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F6C5" w14:textId="0385B322" w:rsidR="000B0213" w:rsidRPr="00A24EA1" w:rsidRDefault="00791A3E" w:rsidP="006B2B75">
      <w:pPr>
        <w:pStyle w:val="Heading1"/>
      </w:pPr>
      <w:bookmarkStart w:id="0" w:name="_Toc200526805"/>
      <w:r w:rsidRPr="00A24EA1">
        <w:t xml:space="preserve">Code of </w:t>
      </w:r>
      <w:r w:rsidR="000B0213" w:rsidRPr="00A24EA1">
        <w:t>Broadcasting Standards in New Zealand</w:t>
      </w:r>
      <w:bookmarkEnd w:id="0"/>
    </w:p>
    <w:p w14:paraId="69158B0D" w14:textId="3CAC1D8F" w:rsidR="000637D0" w:rsidRDefault="000637D0" w:rsidP="00A24EA1">
      <w:r w:rsidRPr="0088591F">
        <w:t>Free-to-Air TV, Radio, and Pay TV</w:t>
      </w:r>
      <w:r w:rsidR="0088591F">
        <w:t xml:space="preserve"> </w:t>
      </w:r>
    </w:p>
    <w:p w14:paraId="3666A977" w14:textId="77777777" w:rsidR="007A6491" w:rsidRPr="003F3719" w:rsidRDefault="007A6491" w:rsidP="00A24EA1">
      <w:r w:rsidRPr="003F3719">
        <w:t xml:space="preserve">Developed by broadcasters and the BSA in consultation with other stakeholders and the public and issued to take effect from 1 July 2022. </w:t>
      </w:r>
    </w:p>
    <w:p w14:paraId="2481D3CA" w14:textId="60433BFC" w:rsidR="007A6491" w:rsidRPr="0088591F" w:rsidRDefault="007A6491" w:rsidP="00A24EA1">
      <w:r w:rsidRPr="003F3719">
        <w:t xml:space="preserve">In the case of any inconsistency between this Code and any predating BSA material such </w:t>
      </w:r>
      <w:r w:rsidRPr="00A24EA1">
        <w:t>as</w:t>
      </w:r>
      <w:r w:rsidRPr="003F3719">
        <w:t xml:space="preserve"> codes, practice notes and advisory opinions, this Code will prevail</w:t>
      </w:r>
      <w:r w:rsidR="00235ED8">
        <w:t>.</w:t>
      </w:r>
    </w:p>
    <w:p w14:paraId="67FEC66D" w14:textId="77777777" w:rsidR="00A24EA1" w:rsidRDefault="00542D8B" w:rsidP="00015E0B">
      <w:pPr>
        <w:pStyle w:val="Heading2"/>
      </w:pPr>
      <w:bookmarkStart w:id="1" w:name="_Toc373830062"/>
      <w:bookmarkStart w:id="2" w:name="_Toc200526806"/>
      <w:r w:rsidRPr="00A24EA1">
        <w:t>Contents</w:t>
      </w:r>
      <w:bookmarkEnd w:id="2"/>
    </w:p>
    <w:sdt>
      <w:sdtPr>
        <w:rPr>
          <w:bCs/>
          <w:sz w:val="21"/>
        </w:rPr>
        <w:id w:val="-383261168"/>
        <w:docPartObj>
          <w:docPartGallery w:val="Table of Contents"/>
          <w:docPartUnique/>
        </w:docPartObj>
      </w:sdtPr>
      <w:sdtEndPr>
        <w:rPr>
          <w:rFonts w:ascii="Arial" w:hAnsi="Arial" w:cs="Arial"/>
          <w:b w:val="0"/>
          <w:bCs w:val="0"/>
          <w:noProof w:val="0"/>
          <w:sz w:val="24"/>
        </w:rPr>
      </w:sdtEndPr>
      <w:sdtContent>
        <w:p w14:paraId="659B76F2" w14:textId="407543D1" w:rsidR="00384B05" w:rsidRPr="00384B05" w:rsidRDefault="00585FF3">
          <w:pPr>
            <w:pStyle w:val="TOC1"/>
            <w:rPr>
              <w:rFonts w:ascii="Arial" w:eastAsiaTheme="minorEastAsia" w:hAnsi="Arial" w:cs="Arial"/>
              <w:b w:val="0"/>
              <w:bCs/>
              <w:kern w:val="2"/>
              <w:sz w:val="24"/>
              <w:lang w:eastAsia="en-NZ"/>
              <w14:ligatures w14:val="standardContextual"/>
            </w:rPr>
          </w:pPr>
          <w:r w:rsidRPr="003B701A">
            <w:rPr>
              <w:rFonts w:ascii="Arial" w:hAnsi="Arial" w:cs="Arial"/>
              <w:b w:val="0"/>
              <w:bCs/>
              <w:sz w:val="24"/>
            </w:rPr>
            <w:fldChar w:fldCharType="begin"/>
          </w:r>
          <w:r w:rsidRPr="003B701A">
            <w:rPr>
              <w:rFonts w:ascii="Arial" w:hAnsi="Arial" w:cs="Arial"/>
              <w:b w:val="0"/>
              <w:bCs/>
              <w:sz w:val="24"/>
            </w:rPr>
            <w:instrText xml:space="preserve"> TOC \o "1-3" \h \z \u </w:instrText>
          </w:r>
          <w:r w:rsidRPr="003B701A">
            <w:rPr>
              <w:rFonts w:ascii="Arial" w:hAnsi="Arial" w:cs="Arial"/>
              <w:b w:val="0"/>
              <w:bCs/>
              <w:sz w:val="24"/>
            </w:rPr>
            <w:fldChar w:fldCharType="separate"/>
          </w:r>
          <w:hyperlink w:anchor="_Toc200526805" w:history="1">
            <w:r w:rsidR="00384B05" w:rsidRPr="00384B05">
              <w:rPr>
                <w:rStyle w:val="Hyperlink"/>
                <w:rFonts w:ascii="Arial" w:hAnsi="Arial" w:cs="Arial"/>
                <w:b w:val="0"/>
                <w:bCs/>
                <w:sz w:val="24"/>
              </w:rPr>
              <w:t>Code of Broadcasting Standards in New Zealand</w:t>
            </w:r>
            <w:r w:rsidR="00384B05" w:rsidRPr="00384B05">
              <w:rPr>
                <w:rFonts w:ascii="Arial" w:hAnsi="Arial" w:cs="Arial"/>
                <w:b w:val="0"/>
                <w:bCs/>
                <w:webHidden/>
                <w:sz w:val="24"/>
              </w:rPr>
              <w:tab/>
            </w:r>
            <w:r w:rsidR="00384B05" w:rsidRPr="00384B05">
              <w:rPr>
                <w:rFonts w:ascii="Arial" w:hAnsi="Arial" w:cs="Arial"/>
                <w:b w:val="0"/>
                <w:bCs/>
                <w:webHidden/>
                <w:sz w:val="24"/>
              </w:rPr>
              <w:fldChar w:fldCharType="begin"/>
            </w:r>
            <w:r w:rsidR="00384B05" w:rsidRPr="00384B05">
              <w:rPr>
                <w:rFonts w:ascii="Arial" w:hAnsi="Arial" w:cs="Arial"/>
                <w:b w:val="0"/>
                <w:bCs/>
                <w:webHidden/>
                <w:sz w:val="24"/>
              </w:rPr>
              <w:instrText xml:space="preserve"> PAGEREF _Toc200526805 \h </w:instrText>
            </w:r>
            <w:r w:rsidR="00384B05" w:rsidRPr="00384B05">
              <w:rPr>
                <w:rFonts w:ascii="Arial" w:hAnsi="Arial" w:cs="Arial"/>
                <w:b w:val="0"/>
                <w:bCs/>
                <w:webHidden/>
                <w:sz w:val="24"/>
              </w:rPr>
            </w:r>
            <w:r w:rsidR="00384B05" w:rsidRPr="00384B05">
              <w:rPr>
                <w:rFonts w:ascii="Arial" w:hAnsi="Arial" w:cs="Arial"/>
                <w:b w:val="0"/>
                <w:bCs/>
                <w:webHidden/>
                <w:sz w:val="24"/>
              </w:rPr>
              <w:fldChar w:fldCharType="separate"/>
            </w:r>
            <w:r w:rsidR="00384B05" w:rsidRPr="00384B05">
              <w:rPr>
                <w:rFonts w:ascii="Arial" w:hAnsi="Arial" w:cs="Arial"/>
                <w:b w:val="0"/>
                <w:bCs/>
                <w:webHidden/>
                <w:sz w:val="24"/>
              </w:rPr>
              <w:t>1</w:t>
            </w:r>
            <w:r w:rsidR="00384B05" w:rsidRPr="00384B05">
              <w:rPr>
                <w:rFonts w:ascii="Arial" w:hAnsi="Arial" w:cs="Arial"/>
                <w:b w:val="0"/>
                <w:bCs/>
                <w:webHidden/>
                <w:sz w:val="24"/>
              </w:rPr>
              <w:fldChar w:fldCharType="end"/>
            </w:r>
          </w:hyperlink>
        </w:p>
        <w:p w14:paraId="182F1ADA" w14:textId="336E32E5" w:rsidR="00384B05" w:rsidRPr="00384B05" w:rsidRDefault="00384B05">
          <w:pPr>
            <w:pStyle w:val="TOC2"/>
            <w:rPr>
              <w:rFonts w:eastAsiaTheme="minorEastAsia"/>
              <w:bCs/>
              <w:noProof/>
              <w:kern w:val="2"/>
              <w:lang w:eastAsia="en-NZ"/>
              <w14:ligatures w14:val="standardContextual"/>
            </w:rPr>
          </w:pPr>
          <w:hyperlink w:anchor="_Toc200526806" w:history="1">
            <w:r w:rsidRPr="00384B05">
              <w:rPr>
                <w:rStyle w:val="Hyperlink"/>
                <w:bCs/>
                <w:noProof/>
              </w:rPr>
              <w:t>Contents</w:t>
            </w:r>
            <w:r w:rsidRPr="00384B05">
              <w:rPr>
                <w:bCs/>
                <w:noProof/>
                <w:webHidden/>
              </w:rPr>
              <w:tab/>
            </w:r>
            <w:r w:rsidRPr="00384B05">
              <w:rPr>
                <w:bCs/>
                <w:noProof/>
                <w:webHidden/>
              </w:rPr>
              <w:fldChar w:fldCharType="begin"/>
            </w:r>
            <w:r w:rsidRPr="00384B05">
              <w:rPr>
                <w:bCs/>
                <w:noProof/>
                <w:webHidden/>
              </w:rPr>
              <w:instrText xml:space="preserve"> PAGEREF _Toc200526806 \h </w:instrText>
            </w:r>
            <w:r w:rsidRPr="00384B05">
              <w:rPr>
                <w:bCs/>
                <w:noProof/>
                <w:webHidden/>
              </w:rPr>
            </w:r>
            <w:r w:rsidRPr="00384B05">
              <w:rPr>
                <w:bCs/>
                <w:noProof/>
                <w:webHidden/>
              </w:rPr>
              <w:fldChar w:fldCharType="separate"/>
            </w:r>
            <w:r w:rsidRPr="00384B05">
              <w:rPr>
                <w:bCs/>
                <w:noProof/>
                <w:webHidden/>
              </w:rPr>
              <w:t>1</w:t>
            </w:r>
            <w:r w:rsidRPr="00384B05">
              <w:rPr>
                <w:bCs/>
                <w:noProof/>
                <w:webHidden/>
              </w:rPr>
              <w:fldChar w:fldCharType="end"/>
            </w:r>
          </w:hyperlink>
        </w:p>
        <w:p w14:paraId="6225D71D" w14:textId="03FC7CDC" w:rsidR="00384B05" w:rsidRPr="00384B05" w:rsidRDefault="00384B05">
          <w:pPr>
            <w:pStyle w:val="TOC2"/>
            <w:rPr>
              <w:rFonts w:eastAsiaTheme="minorEastAsia"/>
              <w:bCs/>
              <w:noProof/>
              <w:kern w:val="2"/>
              <w:lang w:eastAsia="en-NZ"/>
              <w14:ligatures w14:val="standardContextual"/>
            </w:rPr>
          </w:pPr>
          <w:hyperlink w:anchor="_Toc200526807" w:history="1">
            <w:r w:rsidRPr="00384B05">
              <w:rPr>
                <w:rStyle w:val="Hyperlink"/>
                <w:bCs/>
                <w:noProof/>
              </w:rPr>
              <w:t>Introduction</w:t>
            </w:r>
            <w:r w:rsidRPr="00384B05">
              <w:rPr>
                <w:bCs/>
                <w:noProof/>
                <w:webHidden/>
              </w:rPr>
              <w:tab/>
            </w:r>
            <w:r w:rsidRPr="00384B05">
              <w:rPr>
                <w:bCs/>
                <w:noProof/>
                <w:webHidden/>
              </w:rPr>
              <w:fldChar w:fldCharType="begin"/>
            </w:r>
            <w:r w:rsidRPr="00384B05">
              <w:rPr>
                <w:bCs/>
                <w:noProof/>
                <w:webHidden/>
              </w:rPr>
              <w:instrText xml:space="preserve"> PAGEREF _Toc200526807 \h </w:instrText>
            </w:r>
            <w:r w:rsidRPr="00384B05">
              <w:rPr>
                <w:bCs/>
                <w:noProof/>
                <w:webHidden/>
              </w:rPr>
            </w:r>
            <w:r w:rsidRPr="00384B05">
              <w:rPr>
                <w:bCs/>
                <w:noProof/>
                <w:webHidden/>
              </w:rPr>
              <w:fldChar w:fldCharType="separate"/>
            </w:r>
            <w:r w:rsidRPr="00384B05">
              <w:rPr>
                <w:bCs/>
                <w:noProof/>
                <w:webHidden/>
              </w:rPr>
              <w:t>2</w:t>
            </w:r>
            <w:r w:rsidRPr="00384B05">
              <w:rPr>
                <w:bCs/>
                <w:noProof/>
                <w:webHidden/>
              </w:rPr>
              <w:fldChar w:fldCharType="end"/>
            </w:r>
          </w:hyperlink>
        </w:p>
        <w:p w14:paraId="60BA5D08" w14:textId="50BBC042" w:rsidR="00384B05" w:rsidRPr="00384B05" w:rsidRDefault="00384B05">
          <w:pPr>
            <w:pStyle w:val="TOC3"/>
            <w:rPr>
              <w:rFonts w:eastAsiaTheme="minorEastAsia"/>
              <w:b w:val="0"/>
              <w:bCs/>
              <w:noProof/>
              <w:kern w:val="2"/>
              <w:lang w:eastAsia="en-NZ"/>
              <w14:ligatures w14:val="standardContextual"/>
            </w:rPr>
          </w:pPr>
          <w:hyperlink w:anchor="_Toc200526808" w:history="1">
            <w:r w:rsidRPr="00384B05">
              <w:rPr>
                <w:rStyle w:val="Hyperlink"/>
                <w:b w:val="0"/>
                <w:bCs/>
                <w:noProof/>
              </w:rPr>
              <w:t>Background</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_Toc200526808 \h </w:instrText>
            </w:r>
            <w:r w:rsidRPr="00384B05">
              <w:rPr>
                <w:b w:val="0"/>
                <w:bCs/>
                <w:noProof/>
                <w:webHidden/>
              </w:rPr>
            </w:r>
            <w:r w:rsidRPr="00384B05">
              <w:rPr>
                <w:b w:val="0"/>
                <w:bCs/>
                <w:noProof/>
                <w:webHidden/>
              </w:rPr>
              <w:fldChar w:fldCharType="separate"/>
            </w:r>
            <w:r w:rsidRPr="00384B05">
              <w:rPr>
                <w:b w:val="0"/>
                <w:bCs/>
                <w:noProof/>
                <w:webHidden/>
              </w:rPr>
              <w:t>2</w:t>
            </w:r>
            <w:r w:rsidRPr="00384B05">
              <w:rPr>
                <w:b w:val="0"/>
                <w:bCs/>
                <w:noProof/>
                <w:webHidden/>
              </w:rPr>
              <w:fldChar w:fldCharType="end"/>
            </w:r>
          </w:hyperlink>
        </w:p>
        <w:p w14:paraId="688FF284" w14:textId="138C8241" w:rsidR="00384B05" w:rsidRPr="00384B05" w:rsidRDefault="00384B05">
          <w:pPr>
            <w:pStyle w:val="TOC3"/>
            <w:rPr>
              <w:rFonts w:eastAsiaTheme="minorEastAsia"/>
              <w:b w:val="0"/>
              <w:bCs/>
              <w:noProof/>
              <w:kern w:val="2"/>
              <w:lang w:eastAsia="en-NZ"/>
              <w14:ligatures w14:val="standardContextual"/>
            </w:rPr>
          </w:pPr>
          <w:hyperlink w:anchor="_Toc200526809" w:history="1">
            <w:r w:rsidRPr="00384B05">
              <w:rPr>
                <w:rStyle w:val="Hyperlink"/>
                <w:b w:val="0"/>
                <w:bCs/>
                <w:noProof/>
              </w:rPr>
              <w:t>The Broadcasting Standards Authority</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_Toc200526809 \h </w:instrText>
            </w:r>
            <w:r w:rsidRPr="00384B05">
              <w:rPr>
                <w:b w:val="0"/>
                <w:bCs/>
                <w:noProof/>
                <w:webHidden/>
              </w:rPr>
            </w:r>
            <w:r w:rsidRPr="00384B05">
              <w:rPr>
                <w:b w:val="0"/>
                <w:bCs/>
                <w:noProof/>
                <w:webHidden/>
              </w:rPr>
              <w:fldChar w:fldCharType="separate"/>
            </w:r>
            <w:r w:rsidRPr="00384B05">
              <w:rPr>
                <w:b w:val="0"/>
                <w:bCs/>
                <w:noProof/>
                <w:webHidden/>
              </w:rPr>
              <w:t>3</w:t>
            </w:r>
            <w:r w:rsidRPr="00384B05">
              <w:rPr>
                <w:b w:val="0"/>
                <w:bCs/>
                <w:noProof/>
                <w:webHidden/>
              </w:rPr>
              <w:fldChar w:fldCharType="end"/>
            </w:r>
          </w:hyperlink>
        </w:p>
        <w:p w14:paraId="7557A065" w14:textId="5C8E08E7" w:rsidR="00384B05" w:rsidRPr="00384B05" w:rsidRDefault="00384B05">
          <w:pPr>
            <w:pStyle w:val="TOC3"/>
            <w:rPr>
              <w:rFonts w:eastAsiaTheme="minorEastAsia"/>
              <w:b w:val="0"/>
              <w:bCs/>
              <w:noProof/>
              <w:kern w:val="2"/>
              <w:lang w:eastAsia="en-NZ"/>
              <w14:ligatures w14:val="standardContextual"/>
            </w:rPr>
          </w:pPr>
          <w:hyperlink w:anchor="_Toc200526810" w:history="1">
            <w:r w:rsidRPr="00384B05">
              <w:rPr>
                <w:rStyle w:val="Hyperlink"/>
                <w:b w:val="0"/>
                <w:bCs/>
                <w:noProof/>
              </w:rPr>
              <w:t>Freedom of expression</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_Toc200526810 \h </w:instrText>
            </w:r>
            <w:r w:rsidRPr="00384B05">
              <w:rPr>
                <w:b w:val="0"/>
                <w:bCs/>
                <w:noProof/>
                <w:webHidden/>
              </w:rPr>
            </w:r>
            <w:r w:rsidRPr="00384B05">
              <w:rPr>
                <w:b w:val="0"/>
                <w:bCs/>
                <w:noProof/>
                <w:webHidden/>
              </w:rPr>
              <w:fldChar w:fldCharType="separate"/>
            </w:r>
            <w:r w:rsidRPr="00384B05">
              <w:rPr>
                <w:b w:val="0"/>
                <w:bCs/>
                <w:noProof/>
                <w:webHidden/>
              </w:rPr>
              <w:t>3</w:t>
            </w:r>
            <w:r w:rsidRPr="00384B05">
              <w:rPr>
                <w:b w:val="0"/>
                <w:bCs/>
                <w:noProof/>
                <w:webHidden/>
              </w:rPr>
              <w:fldChar w:fldCharType="end"/>
            </w:r>
          </w:hyperlink>
        </w:p>
        <w:p w14:paraId="3DB138DB" w14:textId="0827D403" w:rsidR="00384B05" w:rsidRPr="00384B05" w:rsidRDefault="00384B05">
          <w:pPr>
            <w:pStyle w:val="TOC3"/>
            <w:rPr>
              <w:rFonts w:eastAsiaTheme="minorEastAsia"/>
              <w:b w:val="0"/>
              <w:bCs/>
              <w:noProof/>
              <w:kern w:val="2"/>
              <w:lang w:eastAsia="en-NZ"/>
              <w14:ligatures w14:val="standardContextual"/>
            </w:rPr>
          </w:pPr>
          <w:hyperlink w:anchor="_Toc200526811" w:history="1">
            <w:r w:rsidRPr="00384B05">
              <w:rPr>
                <w:rStyle w:val="Hyperlink"/>
                <w:b w:val="0"/>
                <w:bCs/>
                <w:noProof/>
              </w:rPr>
              <w:t>Broadcasters</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_Toc200526811 \h </w:instrText>
            </w:r>
            <w:r w:rsidRPr="00384B05">
              <w:rPr>
                <w:b w:val="0"/>
                <w:bCs/>
                <w:noProof/>
                <w:webHidden/>
              </w:rPr>
            </w:r>
            <w:r w:rsidRPr="00384B05">
              <w:rPr>
                <w:b w:val="0"/>
                <w:bCs/>
                <w:noProof/>
                <w:webHidden/>
              </w:rPr>
              <w:fldChar w:fldCharType="separate"/>
            </w:r>
            <w:r w:rsidRPr="00384B05">
              <w:rPr>
                <w:b w:val="0"/>
                <w:bCs/>
                <w:noProof/>
                <w:webHidden/>
              </w:rPr>
              <w:t>3</w:t>
            </w:r>
            <w:r w:rsidRPr="00384B05">
              <w:rPr>
                <w:b w:val="0"/>
                <w:bCs/>
                <w:noProof/>
                <w:webHidden/>
              </w:rPr>
              <w:fldChar w:fldCharType="end"/>
            </w:r>
          </w:hyperlink>
        </w:p>
        <w:p w14:paraId="52DEEE44" w14:textId="5DDB0866" w:rsidR="00384B05" w:rsidRPr="00384B05" w:rsidRDefault="00384B05">
          <w:pPr>
            <w:pStyle w:val="TOC3"/>
            <w:rPr>
              <w:rFonts w:eastAsiaTheme="minorEastAsia"/>
              <w:b w:val="0"/>
              <w:bCs/>
              <w:noProof/>
              <w:kern w:val="2"/>
              <w:lang w:eastAsia="en-NZ"/>
              <w14:ligatures w14:val="standardContextual"/>
            </w:rPr>
          </w:pPr>
          <w:hyperlink w:anchor="_Toc200526812" w:history="1">
            <w:r w:rsidRPr="00384B05">
              <w:rPr>
                <w:rStyle w:val="Hyperlink"/>
                <w:b w:val="0"/>
                <w:bCs/>
                <w:noProof/>
              </w:rPr>
              <w:t>Choice and control</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_Toc200526812 \h </w:instrText>
            </w:r>
            <w:r w:rsidRPr="00384B05">
              <w:rPr>
                <w:b w:val="0"/>
                <w:bCs/>
                <w:noProof/>
                <w:webHidden/>
              </w:rPr>
            </w:r>
            <w:r w:rsidRPr="00384B05">
              <w:rPr>
                <w:b w:val="0"/>
                <w:bCs/>
                <w:noProof/>
                <w:webHidden/>
              </w:rPr>
              <w:fldChar w:fldCharType="separate"/>
            </w:r>
            <w:r w:rsidRPr="00384B05">
              <w:rPr>
                <w:b w:val="0"/>
                <w:bCs/>
                <w:noProof/>
                <w:webHidden/>
              </w:rPr>
              <w:t>3</w:t>
            </w:r>
            <w:r w:rsidRPr="00384B05">
              <w:rPr>
                <w:b w:val="0"/>
                <w:bCs/>
                <w:noProof/>
                <w:webHidden/>
              </w:rPr>
              <w:fldChar w:fldCharType="end"/>
            </w:r>
          </w:hyperlink>
        </w:p>
        <w:p w14:paraId="4D679632" w14:textId="7F99C1C2" w:rsidR="00384B05" w:rsidRPr="00384B05" w:rsidRDefault="00384B05">
          <w:pPr>
            <w:pStyle w:val="TOC3"/>
            <w:rPr>
              <w:rFonts w:eastAsiaTheme="minorEastAsia"/>
              <w:b w:val="0"/>
              <w:bCs/>
              <w:noProof/>
              <w:kern w:val="2"/>
              <w:lang w:eastAsia="en-NZ"/>
              <w14:ligatures w14:val="standardContextual"/>
            </w:rPr>
          </w:pPr>
          <w:hyperlink w:anchor="_Toc200526813" w:history="1">
            <w:r w:rsidRPr="00384B05">
              <w:rPr>
                <w:rStyle w:val="Hyperlink"/>
                <w:b w:val="0"/>
                <w:bCs/>
                <w:noProof/>
              </w:rPr>
              <w:t>Standards, guidelines and commentary</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_Toc200526813 \h </w:instrText>
            </w:r>
            <w:r w:rsidRPr="00384B05">
              <w:rPr>
                <w:b w:val="0"/>
                <w:bCs/>
                <w:noProof/>
                <w:webHidden/>
              </w:rPr>
            </w:r>
            <w:r w:rsidRPr="00384B05">
              <w:rPr>
                <w:b w:val="0"/>
                <w:bCs/>
                <w:noProof/>
                <w:webHidden/>
              </w:rPr>
              <w:fldChar w:fldCharType="separate"/>
            </w:r>
            <w:r w:rsidRPr="00384B05">
              <w:rPr>
                <w:b w:val="0"/>
                <w:bCs/>
                <w:noProof/>
                <w:webHidden/>
              </w:rPr>
              <w:t>4</w:t>
            </w:r>
            <w:r w:rsidRPr="00384B05">
              <w:rPr>
                <w:b w:val="0"/>
                <w:bCs/>
                <w:noProof/>
                <w:webHidden/>
              </w:rPr>
              <w:fldChar w:fldCharType="end"/>
            </w:r>
          </w:hyperlink>
        </w:p>
        <w:p w14:paraId="19F9E0CC" w14:textId="66ECDF03" w:rsidR="00384B05" w:rsidRPr="00384B05" w:rsidRDefault="00384B05">
          <w:pPr>
            <w:pStyle w:val="TOC2"/>
            <w:rPr>
              <w:rFonts w:eastAsiaTheme="minorEastAsia"/>
              <w:bCs/>
              <w:noProof/>
              <w:kern w:val="2"/>
              <w:lang w:eastAsia="en-NZ"/>
              <w14:ligatures w14:val="standardContextual"/>
            </w:rPr>
          </w:pPr>
          <w:hyperlink w:anchor="_Toc200526814" w:history="1">
            <w:r w:rsidRPr="00384B05">
              <w:rPr>
                <w:rStyle w:val="Hyperlink"/>
                <w:bCs/>
                <w:noProof/>
              </w:rPr>
              <w:t>Part 1 Social Responsibilities</w:t>
            </w:r>
            <w:r w:rsidRPr="00384B05">
              <w:rPr>
                <w:bCs/>
                <w:noProof/>
                <w:webHidden/>
              </w:rPr>
              <w:tab/>
            </w:r>
            <w:r w:rsidRPr="00384B05">
              <w:rPr>
                <w:bCs/>
                <w:noProof/>
                <w:webHidden/>
              </w:rPr>
              <w:fldChar w:fldCharType="begin"/>
            </w:r>
            <w:r w:rsidRPr="00384B05">
              <w:rPr>
                <w:bCs/>
                <w:noProof/>
                <w:webHidden/>
              </w:rPr>
              <w:instrText xml:space="preserve"> PAGEREF _Toc200526814 \h </w:instrText>
            </w:r>
            <w:r w:rsidRPr="00384B05">
              <w:rPr>
                <w:bCs/>
                <w:noProof/>
                <w:webHidden/>
              </w:rPr>
            </w:r>
            <w:r w:rsidRPr="00384B05">
              <w:rPr>
                <w:bCs/>
                <w:noProof/>
                <w:webHidden/>
              </w:rPr>
              <w:fldChar w:fldCharType="separate"/>
            </w:r>
            <w:r w:rsidRPr="00384B05">
              <w:rPr>
                <w:bCs/>
                <w:noProof/>
                <w:webHidden/>
              </w:rPr>
              <w:t>4</w:t>
            </w:r>
            <w:r w:rsidRPr="00384B05">
              <w:rPr>
                <w:bCs/>
                <w:noProof/>
                <w:webHidden/>
              </w:rPr>
              <w:fldChar w:fldCharType="end"/>
            </w:r>
          </w:hyperlink>
        </w:p>
        <w:p w14:paraId="2231A36A" w14:textId="7D6EE6A6" w:rsidR="00384B05" w:rsidRPr="00384B05" w:rsidRDefault="00384B05">
          <w:pPr>
            <w:pStyle w:val="TOC3"/>
            <w:rPr>
              <w:rFonts w:eastAsiaTheme="minorEastAsia"/>
              <w:b w:val="0"/>
              <w:bCs/>
              <w:noProof/>
              <w:kern w:val="2"/>
              <w:lang w:eastAsia="en-NZ"/>
              <w14:ligatures w14:val="standardContextual"/>
            </w:rPr>
          </w:pPr>
          <w:hyperlink w:anchor="_Toc200526815" w:history="1">
            <w:r w:rsidRPr="00384B05">
              <w:rPr>
                <w:rStyle w:val="Hyperlink"/>
                <w:b w:val="0"/>
                <w:bCs/>
                <w:noProof/>
              </w:rPr>
              <w:t>Standard 1 – Offensive And Disturbing Content</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_Toc200526815 \h </w:instrText>
            </w:r>
            <w:r w:rsidRPr="00384B05">
              <w:rPr>
                <w:b w:val="0"/>
                <w:bCs/>
                <w:noProof/>
                <w:webHidden/>
              </w:rPr>
            </w:r>
            <w:r w:rsidRPr="00384B05">
              <w:rPr>
                <w:b w:val="0"/>
                <w:bCs/>
                <w:noProof/>
                <w:webHidden/>
              </w:rPr>
              <w:fldChar w:fldCharType="separate"/>
            </w:r>
            <w:r w:rsidRPr="00384B05">
              <w:rPr>
                <w:b w:val="0"/>
                <w:bCs/>
                <w:noProof/>
                <w:webHidden/>
              </w:rPr>
              <w:t>4</w:t>
            </w:r>
            <w:r w:rsidRPr="00384B05">
              <w:rPr>
                <w:b w:val="0"/>
                <w:bCs/>
                <w:noProof/>
                <w:webHidden/>
              </w:rPr>
              <w:fldChar w:fldCharType="end"/>
            </w:r>
          </w:hyperlink>
        </w:p>
        <w:p w14:paraId="6556E0EA" w14:textId="0F1CCADE" w:rsidR="00384B05" w:rsidRPr="00384B05" w:rsidRDefault="00384B05">
          <w:pPr>
            <w:pStyle w:val="TOC3"/>
            <w:rPr>
              <w:rFonts w:eastAsiaTheme="minorEastAsia"/>
              <w:b w:val="0"/>
              <w:bCs/>
              <w:noProof/>
              <w:kern w:val="2"/>
              <w:lang w:eastAsia="en-NZ"/>
              <w14:ligatures w14:val="standardContextual"/>
            </w:rPr>
          </w:pPr>
          <w:hyperlink w:anchor="_Toc200526816" w:history="1">
            <w:r w:rsidRPr="00384B05">
              <w:rPr>
                <w:rStyle w:val="Hyperlink"/>
                <w:b w:val="0"/>
                <w:bCs/>
                <w:noProof/>
              </w:rPr>
              <w:t>Standard 2 – Children’s Interests</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_Toc200526816 \h </w:instrText>
            </w:r>
            <w:r w:rsidRPr="00384B05">
              <w:rPr>
                <w:b w:val="0"/>
                <w:bCs/>
                <w:noProof/>
                <w:webHidden/>
              </w:rPr>
            </w:r>
            <w:r w:rsidRPr="00384B05">
              <w:rPr>
                <w:b w:val="0"/>
                <w:bCs/>
                <w:noProof/>
                <w:webHidden/>
              </w:rPr>
              <w:fldChar w:fldCharType="separate"/>
            </w:r>
            <w:r w:rsidRPr="00384B05">
              <w:rPr>
                <w:b w:val="0"/>
                <w:bCs/>
                <w:noProof/>
                <w:webHidden/>
              </w:rPr>
              <w:t>9</w:t>
            </w:r>
            <w:r w:rsidRPr="00384B05">
              <w:rPr>
                <w:b w:val="0"/>
                <w:bCs/>
                <w:noProof/>
                <w:webHidden/>
              </w:rPr>
              <w:fldChar w:fldCharType="end"/>
            </w:r>
          </w:hyperlink>
        </w:p>
        <w:p w14:paraId="50FF4ED1" w14:textId="23D55DD7" w:rsidR="00384B05" w:rsidRPr="00384B05" w:rsidRDefault="00384B05">
          <w:pPr>
            <w:pStyle w:val="TOC3"/>
            <w:rPr>
              <w:rFonts w:eastAsiaTheme="minorEastAsia"/>
              <w:b w:val="0"/>
              <w:bCs/>
              <w:noProof/>
              <w:kern w:val="2"/>
              <w:lang w:eastAsia="en-NZ"/>
              <w14:ligatures w14:val="standardContextual"/>
            </w:rPr>
          </w:pPr>
          <w:hyperlink w:anchor="_Toc200526817" w:history="1">
            <w:r w:rsidRPr="00384B05">
              <w:rPr>
                <w:rStyle w:val="Hyperlink"/>
                <w:b w:val="0"/>
                <w:bCs/>
                <w:noProof/>
              </w:rPr>
              <w:t>Standard 3 – Promotion Of Illegal Or Antisocial Behaviour</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_Toc200526817 \h </w:instrText>
            </w:r>
            <w:r w:rsidRPr="00384B05">
              <w:rPr>
                <w:b w:val="0"/>
                <w:bCs/>
                <w:noProof/>
                <w:webHidden/>
              </w:rPr>
            </w:r>
            <w:r w:rsidRPr="00384B05">
              <w:rPr>
                <w:b w:val="0"/>
                <w:bCs/>
                <w:noProof/>
                <w:webHidden/>
              </w:rPr>
              <w:fldChar w:fldCharType="separate"/>
            </w:r>
            <w:r w:rsidRPr="00384B05">
              <w:rPr>
                <w:b w:val="0"/>
                <w:bCs/>
                <w:noProof/>
                <w:webHidden/>
              </w:rPr>
              <w:t>12</w:t>
            </w:r>
            <w:r w:rsidRPr="00384B05">
              <w:rPr>
                <w:b w:val="0"/>
                <w:bCs/>
                <w:noProof/>
                <w:webHidden/>
              </w:rPr>
              <w:fldChar w:fldCharType="end"/>
            </w:r>
          </w:hyperlink>
        </w:p>
        <w:p w14:paraId="6D7F91A6" w14:textId="3351499A" w:rsidR="00384B05" w:rsidRPr="00384B05" w:rsidRDefault="00384B05">
          <w:pPr>
            <w:pStyle w:val="TOC3"/>
            <w:rPr>
              <w:rFonts w:eastAsiaTheme="minorEastAsia"/>
              <w:b w:val="0"/>
              <w:bCs/>
              <w:noProof/>
              <w:kern w:val="2"/>
              <w:lang w:eastAsia="en-NZ"/>
              <w14:ligatures w14:val="standardContextual"/>
            </w:rPr>
          </w:pPr>
          <w:hyperlink w:anchor="_Toc200526818" w:history="1">
            <w:r w:rsidRPr="00384B05">
              <w:rPr>
                <w:rStyle w:val="Hyperlink"/>
                <w:b w:val="0"/>
                <w:bCs/>
                <w:noProof/>
              </w:rPr>
              <w:t>Standard 4 – Discrimination And Denigration</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_Toc200526818 \h </w:instrText>
            </w:r>
            <w:r w:rsidRPr="00384B05">
              <w:rPr>
                <w:b w:val="0"/>
                <w:bCs/>
                <w:noProof/>
                <w:webHidden/>
              </w:rPr>
            </w:r>
            <w:r w:rsidRPr="00384B05">
              <w:rPr>
                <w:b w:val="0"/>
                <w:bCs/>
                <w:noProof/>
                <w:webHidden/>
              </w:rPr>
              <w:fldChar w:fldCharType="separate"/>
            </w:r>
            <w:r w:rsidRPr="00384B05">
              <w:rPr>
                <w:b w:val="0"/>
                <w:bCs/>
                <w:noProof/>
                <w:webHidden/>
              </w:rPr>
              <w:t>13</w:t>
            </w:r>
            <w:r w:rsidRPr="00384B05">
              <w:rPr>
                <w:b w:val="0"/>
                <w:bCs/>
                <w:noProof/>
                <w:webHidden/>
              </w:rPr>
              <w:fldChar w:fldCharType="end"/>
            </w:r>
          </w:hyperlink>
        </w:p>
        <w:p w14:paraId="52037275" w14:textId="0CBF2D01" w:rsidR="00384B05" w:rsidRPr="00384B05" w:rsidRDefault="00384B05">
          <w:pPr>
            <w:pStyle w:val="TOC2"/>
            <w:rPr>
              <w:rFonts w:eastAsiaTheme="minorEastAsia"/>
              <w:bCs/>
              <w:noProof/>
              <w:kern w:val="2"/>
              <w:lang w:eastAsia="en-NZ"/>
              <w14:ligatures w14:val="standardContextual"/>
            </w:rPr>
          </w:pPr>
          <w:hyperlink w:anchor="_Toc200526819" w:history="1">
            <w:r w:rsidRPr="00384B05">
              <w:rPr>
                <w:rStyle w:val="Hyperlink"/>
                <w:bCs/>
                <w:noProof/>
              </w:rPr>
              <w:t>Part 2 Balanced and Accurate Reporting in News, Current Affairs and Factual Content</w:t>
            </w:r>
            <w:r w:rsidRPr="00384B05">
              <w:rPr>
                <w:bCs/>
                <w:noProof/>
                <w:webHidden/>
              </w:rPr>
              <w:tab/>
            </w:r>
            <w:r w:rsidRPr="00384B05">
              <w:rPr>
                <w:bCs/>
                <w:noProof/>
                <w:webHidden/>
              </w:rPr>
              <w:fldChar w:fldCharType="begin"/>
            </w:r>
            <w:r w:rsidRPr="00384B05">
              <w:rPr>
                <w:bCs/>
                <w:noProof/>
                <w:webHidden/>
              </w:rPr>
              <w:instrText xml:space="preserve"> PAGEREF _Toc200526819 \h </w:instrText>
            </w:r>
            <w:r w:rsidRPr="00384B05">
              <w:rPr>
                <w:bCs/>
                <w:noProof/>
                <w:webHidden/>
              </w:rPr>
            </w:r>
            <w:r w:rsidRPr="00384B05">
              <w:rPr>
                <w:bCs/>
                <w:noProof/>
                <w:webHidden/>
              </w:rPr>
              <w:fldChar w:fldCharType="separate"/>
            </w:r>
            <w:r w:rsidRPr="00384B05">
              <w:rPr>
                <w:bCs/>
                <w:noProof/>
                <w:webHidden/>
              </w:rPr>
              <w:t>15</w:t>
            </w:r>
            <w:r w:rsidRPr="00384B05">
              <w:rPr>
                <w:bCs/>
                <w:noProof/>
                <w:webHidden/>
              </w:rPr>
              <w:fldChar w:fldCharType="end"/>
            </w:r>
          </w:hyperlink>
        </w:p>
        <w:p w14:paraId="694AD4BC" w14:textId="0F16A2A7" w:rsidR="00384B05" w:rsidRPr="00384B05" w:rsidRDefault="00384B05">
          <w:pPr>
            <w:pStyle w:val="TOC3"/>
            <w:rPr>
              <w:rFonts w:eastAsiaTheme="minorEastAsia"/>
              <w:b w:val="0"/>
              <w:bCs/>
              <w:noProof/>
              <w:kern w:val="2"/>
              <w:lang w:eastAsia="en-NZ"/>
              <w14:ligatures w14:val="standardContextual"/>
            </w:rPr>
          </w:pPr>
          <w:hyperlink w:anchor="_Toc200526820" w:history="1">
            <w:r w:rsidRPr="00384B05">
              <w:rPr>
                <w:rStyle w:val="Hyperlink"/>
                <w:b w:val="0"/>
                <w:bCs/>
                <w:noProof/>
              </w:rPr>
              <w:t>Standard 5 – Balance</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_Toc200526820 \h </w:instrText>
            </w:r>
            <w:r w:rsidRPr="00384B05">
              <w:rPr>
                <w:b w:val="0"/>
                <w:bCs/>
                <w:noProof/>
                <w:webHidden/>
              </w:rPr>
            </w:r>
            <w:r w:rsidRPr="00384B05">
              <w:rPr>
                <w:b w:val="0"/>
                <w:bCs/>
                <w:noProof/>
                <w:webHidden/>
              </w:rPr>
              <w:fldChar w:fldCharType="separate"/>
            </w:r>
            <w:r w:rsidRPr="00384B05">
              <w:rPr>
                <w:b w:val="0"/>
                <w:bCs/>
                <w:noProof/>
                <w:webHidden/>
              </w:rPr>
              <w:t>15</w:t>
            </w:r>
            <w:r w:rsidRPr="00384B05">
              <w:rPr>
                <w:b w:val="0"/>
                <w:bCs/>
                <w:noProof/>
                <w:webHidden/>
              </w:rPr>
              <w:fldChar w:fldCharType="end"/>
            </w:r>
          </w:hyperlink>
        </w:p>
        <w:p w14:paraId="76D00F27" w14:textId="7FB92A7A" w:rsidR="00384B05" w:rsidRPr="00384B05" w:rsidRDefault="00384B05">
          <w:pPr>
            <w:pStyle w:val="TOC3"/>
            <w:rPr>
              <w:rFonts w:eastAsiaTheme="minorEastAsia"/>
              <w:b w:val="0"/>
              <w:bCs/>
              <w:noProof/>
              <w:kern w:val="2"/>
              <w:lang w:eastAsia="en-NZ"/>
              <w14:ligatures w14:val="standardContextual"/>
            </w:rPr>
          </w:pPr>
          <w:hyperlink w:anchor="_Toc200526821" w:history="1">
            <w:r w:rsidRPr="00384B05">
              <w:rPr>
                <w:rStyle w:val="Hyperlink"/>
                <w:b w:val="0"/>
                <w:bCs/>
                <w:noProof/>
              </w:rPr>
              <w:t>Standard 6 – Accuracy</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_Toc200526821 \h </w:instrText>
            </w:r>
            <w:r w:rsidRPr="00384B05">
              <w:rPr>
                <w:b w:val="0"/>
                <w:bCs/>
                <w:noProof/>
                <w:webHidden/>
              </w:rPr>
            </w:r>
            <w:r w:rsidRPr="00384B05">
              <w:rPr>
                <w:b w:val="0"/>
                <w:bCs/>
                <w:noProof/>
                <w:webHidden/>
              </w:rPr>
              <w:fldChar w:fldCharType="separate"/>
            </w:r>
            <w:r w:rsidRPr="00384B05">
              <w:rPr>
                <w:b w:val="0"/>
                <w:bCs/>
                <w:noProof/>
                <w:webHidden/>
              </w:rPr>
              <w:t>17</w:t>
            </w:r>
            <w:r w:rsidRPr="00384B05">
              <w:rPr>
                <w:b w:val="0"/>
                <w:bCs/>
                <w:noProof/>
                <w:webHidden/>
              </w:rPr>
              <w:fldChar w:fldCharType="end"/>
            </w:r>
          </w:hyperlink>
        </w:p>
        <w:p w14:paraId="26E249B9" w14:textId="6DABBBC0" w:rsidR="00384B05" w:rsidRPr="00384B05" w:rsidRDefault="00384B05">
          <w:pPr>
            <w:pStyle w:val="TOC2"/>
            <w:rPr>
              <w:rFonts w:eastAsiaTheme="minorEastAsia"/>
              <w:bCs/>
              <w:noProof/>
              <w:kern w:val="2"/>
              <w:lang w:eastAsia="en-NZ"/>
              <w14:ligatures w14:val="standardContextual"/>
            </w:rPr>
          </w:pPr>
          <w:hyperlink w:anchor="_Toc200526822" w:history="1">
            <w:r w:rsidRPr="00384B05">
              <w:rPr>
                <w:rStyle w:val="Hyperlink"/>
                <w:bCs/>
                <w:noProof/>
              </w:rPr>
              <w:t>Part 3 Rights to Privacy and Fair Treatment</w:t>
            </w:r>
            <w:r w:rsidRPr="00384B05">
              <w:rPr>
                <w:bCs/>
                <w:noProof/>
                <w:webHidden/>
              </w:rPr>
              <w:tab/>
            </w:r>
            <w:r w:rsidRPr="00384B05">
              <w:rPr>
                <w:bCs/>
                <w:noProof/>
                <w:webHidden/>
              </w:rPr>
              <w:fldChar w:fldCharType="begin"/>
            </w:r>
            <w:r w:rsidRPr="00384B05">
              <w:rPr>
                <w:bCs/>
                <w:noProof/>
                <w:webHidden/>
              </w:rPr>
              <w:instrText xml:space="preserve"> PAGEREF _Toc200526822 \h </w:instrText>
            </w:r>
            <w:r w:rsidRPr="00384B05">
              <w:rPr>
                <w:bCs/>
                <w:noProof/>
                <w:webHidden/>
              </w:rPr>
            </w:r>
            <w:r w:rsidRPr="00384B05">
              <w:rPr>
                <w:bCs/>
                <w:noProof/>
                <w:webHidden/>
              </w:rPr>
              <w:fldChar w:fldCharType="separate"/>
            </w:r>
            <w:r w:rsidRPr="00384B05">
              <w:rPr>
                <w:bCs/>
                <w:noProof/>
                <w:webHidden/>
              </w:rPr>
              <w:t>19</w:t>
            </w:r>
            <w:r w:rsidRPr="00384B05">
              <w:rPr>
                <w:bCs/>
                <w:noProof/>
                <w:webHidden/>
              </w:rPr>
              <w:fldChar w:fldCharType="end"/>
            </w:r>
          </w:hyperlink>
        </w:p>
        <w:p w14:paraId="5233101A" w14:textId="14759DED" w:rsidR="00384B05" w:rsidRPr="00384B05" w:rsidRDefault="00384B05">
          <w:pPr>
            <w:pStyle w:val="TOC3"/>
            <w:rPr>
              <w:rFonts w:eastAsiaTheme="minorEastAsia"/>
              <w:b w:val="0"/>
              <w:bCs/>
              <w:noProof/>
              <w:kern w:val="2"/>
              <w:lang w:eastAsia="en-NZ"/>
              <w14:ligatures w14:val="standardContextual"/>
            </w:rPr>
          </w:pPr>
          <w:hyperlink w:anchor="_Toc200526823" w:history="1">
            <w:r w:rsidRPr="00384B05">
              <w:rPr>
                <w:rStyle w:val="Hyperlink"/>
                <w:b w:val="0"/>
                <w:bCs/>
                <w:noProof/>
              </w:rPr>
              <w:t>Standard 7 – Privacy</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_Toc200526823 \h </w:instrText>
            </w:r>
            <w:r w:rsidRPr="00384B05">
              <w:rPr>
                <w:b w:val="0"/>
                <w:bCs/>
                <w:noProof/>
                <w:webHidden/>
              </w:rPr>
            </w:r>
            <w:r w:rsidRPr="00384B05">
              <w:rPr>
                <w:b w:val="0"/>
                <w:bCs/>
                <w:noProof/>
                <w:webHidden/>
              </w:rPr>
              <w:fldChar w:fldCharType="separate"/>
            </w:r>
            <w:r w:rsidRPr="00384B05">
              <w:rPr>
                <w:b w:val="0"/>
                <w:bCs/>
                <w:noProof/>
                <w:webHidden/>
              </w:rPr>
              <w:t>19</w:t>
            </w:r>
            <w:r w:rsidRPr="00384B05">
              <w:rPr>
                <w:b w:val="0"/>
                <w:bCs/>
                <w:noProof/>
                <w:webHidden/>
              </w:rPr>
              <w:fldChar w:fldCharType="end"/>
            </w:r>
          </w:hyperlink>
        </w:p>
        <w:p w14:paraId="0BFDA3BE" w14:textId="3039A93A" w:rsidR="00384B05" w:rsidRPr="00384B05" w:rsidRDefault="00384B05">
          <w:pPr>
            <w:pStyle w:val="TOC3"/>
            <w:rPr>
              <w:rFonts w:eastAsiaTheme="minorEastAsia"/>
              <w:b w:val="0"/>
              <w:bCs/>
              <w:noProof/>
              <w:kern w:val="2"/>
              <w:lang w:eastAsia="en-NZ"/>
              <w14:ligatures w14:val="standardContextual"/>
            </w:rPr>
          </w:pPr>
          <w:hyperlink w:anchor="_Toc200526824" w:history="1">
            <w:r w:rsidRPr="00384B05">
              <w:rPr>
                <w:rStyle w:val="Hyperlink"/>
                <w:b w:val="0"/>
                <w:bCs/>
                <w:noProof/>
              </w:rPr>
              <w:t>Standard 8 – Fairness</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_Toc200526824 \h </w:instrText>
            </w:r>
            <w:r w:rsidRPr="00384B05">
              <w:rPr>
                <w:b w:val="0"/>
                <w:bCs/>
                <w:noProof/>
                <w:webHidden/>
              </w:rPr>
            </w:r>
            <w:r w:rsidRPr="00384B05">
              <w:rPr>
                <w:b w:val="0"/>
                <w:bCs/>
                <w:noProof/>
                <w:webHidden/>
              </w:rPr>
              <w:fldChar w:fldCharType="separate"/>
            </w:r>
            <w:r w:rsidRPr="00384B05">
              <w:rPr>
                <w:b w:val="0"/>
                <w:bCs/>
                <w:noProof/>
                <w:webHidden/>
              </w:rPr>
              <w:t>21</w:t>
            </w:r>
            <w:r w:rsidRPr="00384B05">
              <w:rPr>
                <w:b w:val="0"/>
                <w:bCs/>
                <w:noProof/>
                <w:webHidden/>
              </w:rPr>
              <w:fldChar w:fldCharType="end"/>
            </w:r>
          </w:hyperlink>
        </w:p>
        <w:p w14:paraId="1C7F71E3" w14:textId="262E417F" w:rsidR="00384B05" w:rsidRPr="00384B05" w:rsidRDefault="00384B05">
          <w:pPr>
            <w:pStyle w:val="TOC2"/>
            <w:rPr>
              <w:rFonts w:eastAsiaTheme="minorEastAsia"/>
              <w:bCs/>
              <w:noProof/>
              <w:kern w:val="2"/>
              <w:lang w:eastAsia="en-NZ"/>
              <w14:ligatures w14:val="standardContextual"/>
            </w:rPr>
          </w:pPr>
          <w:hyperlink w:anchor="_Toc200526825" w:history="1">
            <w:r w:rsidRPr="00384B05">
              <w:rPr>
                <w:rStyle w:val="Hyperlink"/>
                <w:bCs/>
                <w:noProof/>
              </w:rPr>
              <w:t>The BSA Complaints Process</w:t>
            </w:r>
            <w:r w:rsidRPr="00384B05">
              <w:rPr>
                <w:bCs/>
                <w:noProof/>
                <w:webHidden/>
              </w:rPr>
              <w:tab/>
            </w:r>
            <w:r w:rsidRPr="00384B05">
              <w:rPr>
                <w:bCs/>
                <w:noProof/>
                <w:webHidden/>
              </w:rPr>
              <w:fldChar w:fldCharType="begin"/>
            </w:r>
            <w:r w:rsidRPr="00384B05">
              <w:rPr>
                <w:bCs/>
                <w:noProof/>
                <w:webHidden/>
              </w:rPr>
              <w:instrText xml:space="preserve"> PAGEREF _Toc200526825 \h </w:instrText>
            </w:r>
            <w:r w:rsidRPr="00384B05">
              <w:rPr>
                <w:bCs/>
                <w:noProof/>
                <w:webHidden/>
              </w:rPr>
            </w:r>
            <w:r w:rsidRPr="00384B05">
              <w:rPr>
                <w:bCs/>
                <w:noProof/>
                <w:webHidden/>
              </w:rPr>
              <w:fldChar w:fldCharType="separate"/>
            </w:r>
            <w:r w:rsidRPr="00384B05">
              <w:rPr>
                <w:bCs/>
                <w:noProof/>
                <w:webHidden/>
              </w:rPr>
              <w:t>23</w:t>
            </w:r>
            <w:r w:rsidRPr="00384B05">
              <w:rPr>
                <w:bCs/>
                <w:noProof/>
                <w:webHidden/>
              </w:rPr>
              <w:fldChar w:fldCharType="end"/>
            </w:r>
          </w:hyperlink>
        </w:p>
        <w:p w14:paraId="6040DE57" w14:textId="4E92647A" w:rsidR="00384B05" w:rsidRPr="00384B05" w:rsidRDefault="00384B05">
          <w:pPr>
            <w:pStyle w:val="TOC2"/>
            <w:rPr>
              <w:rFonts w:eastAsiaTheme="minorEastAsia"/>
              <w:bCs/>
              <w:noProof/>
              <w:kern w:val="2"/>
              <w:lang w:eastAsia="en-NZ"/>
              <w14:ligatures w14:val="standardContextual"/>
            </w:rPr>
          </w:pPr>
          <w:hyperlink w:anchor="_Toc200526826" w:history="1">
            <w:r w:rsidRPr="00384B05">
              <w:rPr>
                <w:rStyle w:val="Hyperlink"/>
                <w:bCs/>
                <w:noProof/>
              </w:rPr>
              <w:t>Broadcasters</w:t>
            </w:r>
            <w:r w:rsidRPr="00384B05">
              <w:rPr>
                <w:bCs/>
                <w:noProof/>
                <w:webHidden/>
              </w:rPr>
              <w:tab/>
            </w:r>
            <w:r w:rsidRPr="00384B05">
              <w:rPr>
                <w:bCs/>
                <w:noProof/>
                <w:webHidden/>
              </w:rPr>
              <w:fldChar w:fldCharType="begin"/>
            </w:r>
            <w:r w:rsidRPr="00384B05">
              <w:rPr>
                <w:bCs/>
                <w:noProof/>
                <w:webHidden/>
              </w:rPr>
              <w:instrText xml:space="preserve"> PAGEREF _Toc200526826 \h </w:instrText>
            </w:r>
            <w:r w:rsidRPr="00384B05">
              <w:rPr>
                <w:bCs/>
                <w:noProof/>
                <w:webHidden/>
              </w:rPr>
            </w:r>
            <w:r w:rsidRPr="00384B05">
              <w:rPr>
                <w:bCs/>
                <w:noProof/>
                <w:webHidden/>
              </w:rPr>
              <w:fldChar w:fldCharType="separate"/>
            </w:r>
            <w:r w:rsidRPr="00384B05">
              <w:rPr>
                <w:bCs/>
                <w:noProof/>
                <w:webHidden/>
              </w:rPr>
              <w:t>24</w:t>
            </w:r>
            <w:r w:rsidRPr="00384B05">
              <w:rPr>
                <w:bCs/>
                <w:noProof/>
                <w:webHidden/>
              </w:rPr>
              <w:fldChar w:fldCharType="end"/>
            </w:r>
          </w:hyperlink>
        </w:p>
        <w:p w14:paraId="339E9762" w14:textId="76A2C402" w:rsidR="00384B05" w:rsidRPr="00384B05" w:rsidRDefault="00384B05">
          <w:pPr>
            <w:pStyle w:val="TOC3"/>
            <w:rPr>
              <w:rFonts w:eastAsiaTheme="minorEastAsia"/>
              <w:b w:val="0"/>
              <w:bCs/>
              <w:noProof/>
              <w:kern w:val="2"/>
              <w:lang w:eastAsia="en-NZ"/>
              <w14:ligatures w14:val="standardContextual"/>
            </w:rPr>
          </w:pPr>
          <w:hyperlink w:anchor="_Toc200526827" w:history="1">
            <w:r w:rsidRPr="00384B05">
              <w:rPr>
                <w:rStyle w:val="Hyperlink"/>
                <w:b w:val="0"/>
                <w:bCs/>
                <w:noProof/>
                <w:lang w:eastAsia="en-NZ"/>
              </w:rPr>
              <w:t>Retention of Broadcasts</w:t>
            </w:r>
            <w:r w:rsidRPr="00384B05">
              <w:rPr>
                <w:b w:val="0"/>
                <w:bCs/>
                <w:noProof/>
                <w:webHidden/>
              </w:rPr>
              <w:tab/>
            </w:r>
            <w:r w:rsidRPr="00384B05">
              <w:rPr>
                <w:b w:val="0"/>
                <w:bCs/>
                <w:noProof/>
                <w:webHidden/>
              </w:rPr>
              <w:fldChar w:fldCharType="begin"/>
            </w:r>
            <w:r w:rsidRPr="00384B05">
              <w:rPr>
                <w:b w:val="0"/>
                <w:bCs/>
                <w:noProof/>
                <w:webHidden/>
              </w:rPr>
              <w:instrText xml:space="preserve"> PAGEREF _Toc200526827 \h </w:instrText>
            </w:r>
            <w:r w:rsidRPr="00384B05">
              <w:rPr>
                <w:b w:val="0"/>
                <w:bCs/>
                <w:noProof/>
                <w:webHidden/>
              </w:rPr>
            </w:r>
            <w:r w:rsidRPr="00384B05">
              <w:rPr>
                <w:b w:val="0"/>
                <w:bCs/>
                <w:noProof/>
                <w:webHidden/>
              </w:rPr>
              <w:fldChar w:fldCharType="separate"/>
            </w:r>
            <w:r w:rsidRPr="00384B05">
              <w:rPr>
                <w:b w:val="0"/>
                <w:bCs/>
                <w:noProof/>
                <w:webHidden/>
              </w:rPr>
              <w:t>25</w:t>
            </w:r>
            <w:r w:rsidRPr="00384B05">
              <w:rPr>
                <w:b w:val="0"/>
                <w:bCs/>
                <w:noProof/>
                <w:webHidden/>
              </w:rPr>
              <w:fldChar w:fldCharType="end"/>
            </w:r>
          </w:hyperlink>
        </w:p>
        <w:p w14:paraId="38DC06F1" w14:textId="66225407" w:rsidR="00E87B72" w:rsidRDefault="00585FF3" w:rsidP="00E87B72">
          <w:r w:rsidRPr="003B701A">
            <w:rPr>
              <w:bCs/>
              <w:noProof/>
            </w:rPr>
            <w:fldChar w:fldCharType="end"/>
          </w:r>
        </w:p>
      </w:sdtContent>
    </w:sdt>
    <w:bookmarkEnd w:id="1" w:displacedByCustomXml="prev"/>
    <w:bookmarkStart w:id="3" w:name="_Toc90475165" w:displacedByCustomXml="prev"/>
    <w:bookmarkStart w:id="4" w:name="_Toc84768122" w:displacedByCustomXml="prev"/>
    <w:p w14:paraId="5FA8BD0C" w14:textId="1A909CCC" w:rsidR="00076343" w:rsidRPr="003F3719" w:rsidRDefault="00053524" w:rsidP="00015E0B">
      <w:pPr>
        <w:pStyle w:val="Heading2"/>
      </w:pPr>
      <w:bookmarkStart w:id="5" w:name="_Toc200526807"/>
      <w:r w:rsidRPr="003F3719">
        <w:t>Introduction</w:t>
      </w:r>
      <w:bookmarkEnd w:id="4"/>
      <w:bookmarkEnd w:id="3"/>
      <w:bookmarkEnd w:id="5"/>
    </w:p>
    <w:p w14:paraId="4DA5D973" w14:textId="50F4E6C6" w:rsidR="00700BDA" w:rsidRPr="003F3719" w:rsidRDefault="00700BDA" w:rsidP="00A24EA1">
      <w:r w:rsidRPr="003F3719">
        <w:t>As we look to the future by amending the </w:t>
      </w:r>
      <w:r w:rsidR="0076338C" w:rsidRPr="003F3719">
        <w:t>B</w:t>
      </w:r>
      <w:r w:rsidRPr="003F3719">
        <w:t>roadcasting </w:t>
      </w:r>
      <w:r w:rsidR="0076338C" w:rsidRPr="003F3719">
        <w:t>Codebook</w:t>
      </w:r>
      <w:r w:rsidRPr="003F3719">
        <w:t>, we are constrained by the past. </w:t>
      </w:r>
    </w:p>
    <w:p w14:paraId="3A32515E" w14:textId="4A20013C" w:rsidR="00700BDA" w:rsidRPr="003F3719" w:rsidRDefault="00700BDA" w:rsidP="00A24EA1">
      <w:r w:rsidRPr="003F3719">
        <w:t xml:space="preserve">The </w:t>
      </w:r>
      <w:r w:rsidR="009A0D11" w:rsidRPr="003F3719">
        <w:t>C</w:t>
      </w:r>
      <w:r w:rsidRPr="003F3719">
        <w:t>ode derive</w:t>
      </w:r>
      <w:r w:rsidR="003E7FC0" w:rsidRPr="003F3719">
        <w:t>s</w:t>
      </w:r>
      <w:r w:rsidRPr="003F3719">
        <w:t xml:space="preserve"> from the Broadcasting Act 1989, which has remained mostly unchanged for 33 years. But society has not stood still, with major changes in the environment in which the </w:t>
      </w:r>
      <w:r w:rsidR="000F02E9" w:rsidRPr="003F3719">
        <w:t>C</w:t>
      </w:r>
      <w:r w:rsidRPr="003F3719">
        <w:t>ode operate</w:t>
      </w:r>
      <w:r w:rsidR="00036A88" w:rsidRPr="003F3719">
        <w:t>s</w:t>
      </w:r>
      <w:r w:rsidRPr="003F3719">
        <w:t>.  </w:t>
      </w:r>
    </w:p>
    <w:p w14:paraId="3706C723" w14:textId="5AE1573F" w:rsidR="004C4CB4" w:rsidRPr="003F3719" w:rsidRDefault="003E7FC0" w:rsidP="00A24EA1">
      <w:r w:rsidRPr="003F3719">
        <w:t xml:space="preserve">The internet, and the technologies it has enabled, have led to dramatic shifts in modes of communication, and to the sheer amount and variety of information and content accessible. </w:t>
      </w:r>
    </w:p>
    <w:p w14:paraId="508BC83A" w14:textId="2069BDD5" w:rsidR="00CA236F" w:rsidRPr="003F3719" w:rsidRDefault="00105FC5" w:rsidP="00A24EA1">
      <w:r w:rsidRPr="003F3719">
        <w:t>While there have been great benefits to society, there is also much discussion and concern about the role these changes play in the spread of misinformation and disinformation, harmful material, polarisation, impact on ‘traditional’ elements of the media sector, like broadcasting, and on democracy itself.</w:t>
      </w:r>
    </w:p>
    <w:p w14:paraId="12C10FED" w14:textId="7DC117F5" w:rsidR="00700BDA" w:rsidRPr="003F3719" w:rsidRDefault="00700BDA" w:rsidP="00A24EA1">
      <w:r w:rsidRPr="003F3719">
        <w:t>We are also a far more diverse society (more than 160 languages are spoken in Aotearoa) with a resulting range of opinions and perspectives. This has been reflected in our research, which shows quite different attitudes to issues like discrimination and denigration. </w:t>
      </w:r>
    </w:p>
    <w:p w14:paraId="176A1037" w14:textId="3C710058" w:rsidR="00700BDA" w:rsidRPr="003F3719" w:rsidRDefault="00700BDA" w:rsidP="00A24EA1">
      <w:r w:rsidRPr="003F3719">
        <w:t>It is a startlingly changed environment in which to interpret </w:t>
      </w:r>
      <w:r w:rsidR="00297BA9" w:rsidRPr="003F3719">
        <w:t xml:space="preserve">our </w:t>
      </w:r>
      <w:r w:rsidRPr="003F3719">
        <w:t xml:space="preserve">legislation focused on ensuring broadcasters appropriately fulfil their key role in society. While there has been </w:t>
      </w:r>
      <w:r w:rsidR="000F02E9" w:rsidRPr="003F3719">
        <w:t xml:space="preserve">a lot of </w:t>
      </w:r>
      <w:r w:rsidRPr="003F3719">
        <w:t>discussion about new approaches to content regulation, it has yet to eventuate. </w:t>
      </w:r>
    </w:p>
    <w:p w14:paraId="4851C73C" w14:textId="7292E16F" w:rsidR="008D2B65" w:rsidRPr="003F3719" w:rsidRDefault="1CACCD47" w:rsidP="00A24EA1">
      <w:r w:rsidRPr="003F3719">
        <w:t>It means we need to ensure, as much as our legislation allows, that the code reflect</w:t>
      </w:r>
      <w:r w:rsidR="550D2E55" w:rsidRPr="003F3719">
        <w:t>s</w:t>
      </w:r>
      <w:r w:rsidRPr="003F3719">
        <w:t xml:space="preserve"> the modern context and is easy for audiences to understand. </w:t>
      </w:r>
      <w:r w:rsidR="00700BDA" w:rsidRPr="003F3719">
        <w:t>We must also do so in a way which does not unduly restrict freedom of expression – a cornerstone of robust democracies</w:t>
      </w:r>
      <w:r w:rsidR="000F02E9" w:rsidRPr="003F3719">
        <w:t>,</w:t>
      </w:r>
      <w:r w:rsidR="00C52D00" w:rsidRPr="003F3719">
        <w:t xml:space="preserve"> </w:t>
      </w:r>
      <w:r w:rsidR="00C457A6" w:rsidRPr="003F3719">
        <w:t xml:space="preserve">and which is protected in the </w:t>
      </w:r>
      <w:r w:rsidR="000A7645" w:rsidRPr="003F3719">
        <w:t xml:space="preserve">New Zealand </w:t>
      </w:r>
      <w:r w:rsidR="00C457A6" w:rsidRPr="003F3719">
        <w:t>Bill of Rights Act.</w:t>
      </w:r>
    </w:p>
    <w:p w14:paraId="52C24601" w14:textId="275E59ED" w:rsidR="00700BDA" w:rsidRPr="003F3719" w:rsidDel="00EC5B0D" w:rsidRDefault="008D2B65" w:rsidP="00A24EA1">
      <w:r w:rsidRPr="003F3719">
        <w:t>We acknowledge too the principles of partnership, protection and participation in Te Tiriti o Waitangi</w:t>
      </w:r>
      <w:r w:rsidR="00C766BF" w:rsidRPr="003F3719">
        <w:t xml:space="preserve"> </w:t>
      </w:r>
      <w:r w:rsidRPr="003F3719">
        <w:t xml:space="preserve">and consider the needs, aspirations and cultural values of </w:t>
      </w:r>
      <w:proofErr w:type="spellStart"/>
      <w:r w:rsidRPr="003F3719">
        <w:t>tangata</w:t>
      </w:r>
      <w:proofErr w:type="spellEnd"/>
      <w:r w:rsidRPr="003F3719">
        <w:t xml:space="preserve"> whenua. The Authority recognises the important relationship Te Tiriti guarantees and that it has more work to do to ensure it is reflected properly in its work</w:t>
      </w:r>
      <w:r w:rsidR="005F1EEF" w:rsidRPr="003F3719">
        <w:t xml:space="preserve"> with </w:t>
      </w:r>
      <w:proofErr w:type="spellStart"/>
      <w:r w:rsidR="005F1EEF" w:rsidRPr="003F3719">
        <w:t>tangata</w:t>
      </w:r>
      <w:proofErr w:type="spellEnd"/>
      <w:r w:rsidR="005F1EEF" w:rsidRPr="003F3719">
        <w:t xml:space="preserve"> whenua, broadcasters and audiences</w:t>
      </w:r>
      <w:r w:rsidRPr="003F3719">
        <w:t>.</w:t>
      </w:r>
    </w:p>
    <w:p w14:paraId="00C4FE64" w14:textId="2B236C37" w:rsidR="000B0213" w:rsidRPr="003F3719" w:rsidRDefault="00700BDA" w:rsidP="00A24EA1">
      <w:r w:rsidRPr="003F3719">
        <w:t xml:space="preserve">The following </w:t>
      </w:r>
      <w:r w:rsidR="00A52E6D" w:rsidRPr="003F3719">
        <w:t>C</w:t>
      </w:r>
      <w:r w:rsidRPr="003F3719">
        <w:t>ode and guidelines, while shortened and adapted in places, are true to what we have learned since 1989 but also reflect that society has moved and will continue to do so. </w:t>
      </w:r>
    </w:p>
    <w:p w14:paraId="205FFEA6" w14:textId="77777777" w:rsidR="00700BDA" w:rsidRPr="003F3719" w:rsidRDefault="00700BDA" w:rsidP="00CD7A64">
      <w:pPr>
        <w:pStyle w:val="Heading3"/>
      </w:pPr>
      <w:bookmarkStart w:id="6" w:name="_Toc200526808"/>
      <w:r w:rsidRPr="0027580A">
        <w:t>Background</w:t>
      </w:r>
      <w:bookmarkEnd w:id="6"/>
    </w:p>
    <w:p w14:paraId="6BDFC03D" w14:textId="1A928B72" w:rsidR="00DE125D" w:rsidRPr="003F3719" w:rsidRDefault="000B0213" w:rsidP="00A24EA1">
      <w:r w:rsidRPr="003F3719">
        <w:t>The Broadcasting Act 1989 (the Act) creates a system of broadcasting standar</w:t>
      </w:r>
      <w:r w:rsidR="004227E6" w:rsidRPr="003F3719">
        <w:t xml:space="preserve">ds. </w:t>
      </w:r>
      <w:r w:rsidR="00C03606" w:rsidRPr="003F3719">
        <w:t>This Code provide</w:t>
      </w:r>
      <w:r w:rsidR="00E442EE" w:rsidRPr="003F3719">
        <w:t>s</w:t>
      </w:r>
      <w:r w:rsidR="00C03606" w:rsidRPr="003F3719">
        <w:t xml:space="preserve"> guidance to </w:t>
      </w:r>
      <w:r w:rsidR="000C6141" w:rsidRPr="003F3719">
        <w:t xml:space="preserve">all broadcasters (including those on </w:t>
      </w:r>
      <w:r w:rsidR="00C03606" w:rsidRPr="003F3719">
        <w:t>radio, free-to-air television and pay television</w:t>
      </w:r>
      <w:r w:rsidR="000C6141" w:rsidRPr="003F3719">
        <w:t>)</w:t>
      </w:r>
      <w:r w:rsidR="00C03606" w:rsidRPr="003F3719">
        <w:t xml:space="preserve"> and their audiences on the standards. </w:t>
      </w:r>
      <w:r w:rsidR="00184DD6" w:rsidRPr="003F3719">
        <w:t>Until this Code was introduced there were separate codes for each platform and there remain important differences</w:t>
      </w:r>
      <w:r w:rsidR="004D6986" w:rsidRPr="003F3719">
        <w:t xml:space="preserve"> </w:t>
      </w:r>
      <w:r w:rsidR="00184DD6" w:rsidRPr="003F3719">
        <w:t xml:space="preserve">which are acknowledged and reflected where appropriate. </w:t>
      </w:r>
      <w:r w:rsidR="00C03606" w:rsidRPr="003F3719">
        <w:t>There is a separate code for election programmes.</w:t>
      </w:r>
    </w:p>
    <w:p w14:paraId="5D730666" w14:textId="7C57A45B" w:rsidR="00C03606" w:rsidRPr="003F3719" w:rsidRDefault="000B0213" w:rsidP="00A24EA1">
      <w:r w:rsidRPr="003F3719">
        <w:t xml:space="preserve">The Act </w:t>
      </w:r>
      <w:r w:rsidR="00A242EA" w:rsidRPr="003F3719">
        <w:t>enables</w:t>
      </w:r>
      <w:r w:rsidRPr="003F3719">
        <w:t xml:space="preserve"> people to complain to a broadcaster if they think</w:t>
      </w:r>
      <w:r w:rsidR="004227E6" w:rsidRPr="003F3719">
        <w:t xml:space="preserve"> standards have been breached. </w:t>
      </w:r>
      <w:r w:rsidRPr="003F3719">
        <w:t>People who are dissatisfied with the broadcaster’s response can refer the</w:t>
      </w:r>
      <w:r w:rsidR="00E34CDE" w:rsidRPr="003F3719">
        <w:t>ir complaint</w:t>
      </w:r>
      <w:r w:rsidRPr="003F3719">
        <w:t xml:space="preserve"> to the Broadcasting Standards Authority</w:t>
      </w:r>
      <w:r w:rsidR="004658B8" w:rsidRPr="003F3719">
        <w:t xml:space="preserve"> (BSA)</w:t>
      </w:r>
      <w:r w:rsidRPr="003F3719">
        <w:t xml:space="preserve"> </w:t>
      </w:r>
      <w:r w:rsidR="004227E6" w:rsidRPr="003F3719">
        <w:t>for independent determination</w:t>
      </w:r>
      <w:r w:rsidR="00701B08" w:rsidRPr="003F3719">
        <w:t>.</w:t>
      </w:r>
      <w:r w:rsidR="00A92C41" w:rsidRPr="003F3719">
        <w:t xml:space="preserve"> </w:t>
      </w:r>
    </w:p>
    <w:p w14:paraId="668A65DB" w14:textId="4128BE11" w:rsidR="00C03606" w:rsidRPr="003F3719" w:rsidRDefault="00C03606" w:rsidP="00CD7A64">
      <w:pPr>
        <w:pStyle w:val="Heading3"/>
      </w:pPr>
      <w:bookmarkStart w:id="7" w:name="_Toc200526809"/>
      <w:r w:rsidRPr="003F3719">
        <w:t>The Broadcasting Standards Authority</w:t>
      </w:r>
      <w:bookmarkEnd w:id="7"/>
    </w:p>
    <w:p w14:paraId="4EBC6ACB" w14:textId="6E1DD5ED" w:rsidR="00431812" w:rsidRPr="003F3719" w:rsidRDefault="00C03606" w:rsidP="00A24EA1">
      <w:r w:rsidRPr="003F3719">
        <w:t xml:space="preserve">The BSA </w:t>
      </w:r>
      <w:r w:rsidR="004257F4" w:rsidRPr="003F3719">
        <w:t>must</w:t>
      </w:r>
      <w:r w:rsidRPr="003F3719">
        <w:t xml:space="preserve"> deal with complaints fairly and without undue </w:t>
      </w:r>
      <w:proofErr w:type="gramStart"/>
      <w:r w:rsidRPr="003F3719">
        <w:t>formality, and</w:t>
      </w:r>
      <w:proofErr w:type="gramEnd"/>
      <w:r w:rsidRPr="003F3719">
        <w:t xml:space="preserve"> observe the rules of natural justice. We acknowledge the richness of </w:t>
      </w:r>
      <w:r w:rsidR="00A93759" w:rsidRPr="003F3719">
        <w:t xml:space="preserve">Aotearoa </w:t>
      </w:r>
      <w:r w:rsidRPr="003F3719">
        <w:t xml:space="preserve">New Zealand’s diverse community and </w:t>
      </w:r>
      <w:r w:rsidR="008478E8" w:rsidRPr="003F3719">
        <w:t>try</w:t>
      </w:r>
      <w:r w:rsidRPr="003F3719">
        <w:t xml:space="preserve"> to respond to complaints appropriately in different cultural contexts, including by seeking external cultural advice and independent translations or interpretations where appropriate. </w:t>
      </w:r>
    </w:p>
    <w:p w14:paraId="670E6563" w14:textId="667B42DD" w:rsidR="00C03606" w:rsidRPr="003F3719" w:rsidRDefault="00431812" w:rsidP="00A24EA1">
      <w:r w:rsidRPr="003F3719">
        <w:t xml:space="preserve">The BSA is also conscious of </w:t>
      </w:r>
      <w:r w:rsidR="00794F1F" w:rsidRPr="003F3719">
        <w:t xml:space="preserve">its role in observing and promoting New Zealand’s </w:t>
      </w:r>
      <w:r w:rsidR="00137335" w:rsidRPr="003F3719">
        <w:t xml:space="preserve">international </w:t>
      </w:r>
      <w:r w:rsidR="00794F1F" w:rsidRPr="003F3719">
        <w:t>commitment</w:t>
      </w:r>
      <w:r w:rsidR="00137335" w:rsidRPr="003F3719">
        <w:t>s under, for example,</w:t>
      </w:r>
      <w:r w:rsidR="00794F1F" w:rsidRPr="003F3719">
        <w:t xml:space="preserve"> the</w:t>
      </w:r>
      <w:r w:rsidR="00EA798D" w:rsidRPr="003F3719">
        <w:t xml:space="preserve"> UN Declaration on the Rights of Indigenous Peoples and the</w:t>
      </w:r>
      <w:r w:rsidR="00794F1F" w:rsidRPr="003F3719">
        <w:t xml:space="preserve"> U</w:t>
      </w:r>
      <w:r w:rsidR="00EA798D" w:rsidRPr="003F3719">
        <w:t>N</w:t>
      </w:r>
      <w:r w:rsidR="00794F1F" w:rsidRPr="003F3719">
        <w:t xml:space="preserve"> Convention on the Rights of the Child</w:t>
      </w:r>
      <w:r w:rsidR="00EA798D" w:rsidRPr="003F3719">
        <w:t>.</w:t>
      </w:r>
      <w:r w:rsidR="00794F1F" w:rsidRPr="003F3719">
        <w:t xml:space="preserve"> </w:t>
      </w:r>
    </w:p>
    <w:p w14:paraId="7AB2DB39" w14:textId="60123817" w:rsidR="00C03606" w:rsidRPr="003F3719" w:rsidRDefault="00C03606" w:rsidP="00CD7A64">
      <w:pPr>
        <w:pStyle w:val="Heading3"/>
      </w:pPr>
      <w:bookmarkStart w:id="8" w:name="_Toc200526810"/>
      <w:r w:rsidRPr="003F3719">
        <w:t>Freedom of expression</w:t>
      </w:r>
      <w:bookmarkEnd w:id="8"/>
    </w:p>
    <w:p w14:paraId="6A0F233C" w14:textId="255892FB" w:rsidR="00791A3E" w:rsidRPr="003F3719" w:rsidRDefault="00791A3E" w:rsidP="00A24EA1">
      <w:r w:rsidRPr="003F3719">
        <w:t xml:space="preserve">New Zealand is a liberal democracy where we value </w:t>
      </w:r>
      <w:r w:rsidR="005D24EC" w:rsidRPr="003F3719">
        <w:t xml:space="preserve">the vital role of </w:t>
      </w:r>
      <w:r w:rsidRPr="003F3719">
        <w:t>broadcasters’ content, both as an exercise of the right to freedom of expression and for the vibrant</w:t>
      </w:r>
      <w:r w:rsidR="0036458E" w:rsidRPr="003F3719">
        <w:t xml:space="preserve"> and robust</w:t>
      </w:r>
      <w:r w:rsidRPr="003F3719">
        <w:t xml:space="preserve"> exchange of information and ideas it creates. Broadcasters can hold the powerful to account, express our identity, reflect and stimulate culture. They can teach us about the world and entertain us.</w:t>
      </w:r>
    </w:p>
    <w:p w14:paraId="456EF30F" w14:textId="7F6957BF" w:rsidR="000B0213" w:rsidRPr="003F3719" w:rsidRDefault="00CE2A58" w:rsidP="00A24EA1">
      <w:r w:rsidRPr="003F3719">
        <w:t>However,</w:t>
      </w:r>
      <w:r w:rsidR="00791A3E" w:rsidRPr="003F3719">
        <w:t xml:space="preserve"> when standards are not followed harm can result</w:t>
      </w:r>
      <w:r w:rsidR="00AF113F" w:rsidRPr="003F3719">
        <w:t xml:space="preserve"> which may justify</w:t>
      </w:r>
      <w:r w:rsidR="00DB6E21" w:rsidRPr="003F3719">
        <w:t xml:space="preserve"> limit</w:t>
      </w:r>
      <w:r w:rsidR="002C4B62" w:rsidRPr="003F3719">
        <w:t>ing</w:t>
      </w:r>
      <w:r w:rsidR="00DB6E21" w:rsidRPr="003F3719">
        <w:t xml:space="preserve"> the </w:t>
      </w:r>
      <w:r w:rsidR="001B3A5B" w:rsidRPr="003F3719">
        <w:t>right to freedom of expression</w:t>
      </w:r>
      <w:r w:rsidR="00AA0B57" w:rsidRPr="003F3719">
        <w:t>.</w:t>
      </w:r>
      <w:r w:rsidR="00AF113F" w:rsidRPr="003F3719">
        <w:t xml:space="preserve"> </w:t>
      </w:r>
      <w:r w:rsidR="00FA259B" w:rsidRPr="003F3719">
        <w:t xml:space="preserve">Our co-regulatory </w:t>
      </w:r>
      <w:r w:rsidR="00836E3D" w:rsidRPr="003F3719">
        <w:t>complaints system</w:t>
      </w:r>
      <w:r w:rsidR="00FA259B" w:rsidRPr="003F3719">
        <w:t xml:space="preserve"> recognises this. </w:t>
      </w:r>
      <w:r w:rsidR="00AA0B57" w:rsidRPr="003F3719">
        <w:t>T</w:t>
      </w:r>
      <w:r w:rsidR="000D685A" w:rsidRPr="003F3719">
        <w:t>he law and common sense require us to be cautious before restricting freedom of expression.</w:t>
      </w:r>
      <w:r w:rsidR="003F29A5" w:rsidRPr="003F3719">
        <w:t xml:space="preserve"> The </w:t>
      </w:r>
      <w:r w:rsidR="000A7645" w:rsidRPr="003F3719">
        <w:t xml:space="preserve">New Zealand </w:t>
      </w:r>
      <w:r w:rsidR="003F29A5" w:rsidRPr="003F3719">
        <w:t xml:space="preserve">Bill of Rights </w:t>
      </w:r>
      <w:r w:rsidR="00416E76" w:rsidRPr="003F3719">
        <w:t xml:space="preserve">states </w:t>
      </w:r>
      <w:r w:rsidR="00AA7E7B" w:rsidRPr="003F3719">
        <w:t xml:space="preserve">this should only occur when it is </w:t>
      </w:r>
      <w:r w:rsidR="003342E7" w:rsidRPr="003F3719">
        <w:t>’</w:t>
      </w:r>
      <w:r w:rsidR="00AA7E7B" w:rsidRPr="003F3719">
        <w:t>demonstrably justified</w:t>
      </w:r>
      <w:r w:rsidR="009B4311" w:rsidRPr="003F3719">
        <w:t xml:space="preserve"> in a free and democratic society</w:t>
      </w:r>
      <w:r w:rsidR="003342E7" w:rsidRPr="003F3719">
        <w:t>’</w:t>
      </w:r>
      <w:r w:rsidR="009B4311" w:rsidRPr="003F3719">
        <w:t xml:space="preserve">. </w:t>
      </w:r>
      <w:r w:rsidR="00EF372F" w:rsidRPr="003F3719">
        <w:t>The level of public interest in a broadcast is particularly important too.</w:t>
      </w:r>
      <w:r w:rsidR="00AA0B57" w:rsidRPr="003F3719">
        <w:t xml:space="preserve"> </w:t>
      </w:r>
      <w:r w:rsidR="00791A3E" w:rsidRPr="003F3719">
        <w:t>It can be difficult to strike a balance but it</w:t>
      </w:r>
      <w:r w:rsidR="002A7270" w:rsidRPr="003F3719">
        <w:t>’</w:t>
      </w:r>
      <w:r w:rsidR="00791A3E" w:rsidRPr="003F3719">
        <w:t xml:space="preserve">s the Authority’s responsibility to </w:t>
      </w:r>
      <w:r w:rsidR="002A67C3" w:rsidRPr="003F3719">
        <w:t>do so</w:t>
      </w:r>
      <w:r w:rsidR="00791A3E" w:rsidRPr="003F3719">
        <w:t xml:space="preserve"> in the public interest.</w:t>
      </w:r>
    </w:p>
    <w:p w14:paraId="6996D3FD" w14:textId="1622A71F" w:rsidR="000B0213" w:rsidRPr="003F3719" w:rsidRDefault="00C03606" w:rsidP="00CD7A64">
      <w:pPr>
        <w:pStyle w:val="Heading3"/>
      </w:pPr>
      <w:bookmarkStart w:id="9" w:name="_Toc373830064"/>
      <w:bookmarkStart w:id="10" w:name="_Toc200526811"/>
      <w:bookmarkEnd w:id="9"/>
      <w:r w:rsidRPr="003F3719">
        <w:t>Broadcasters</w:t>
      </w:r>
      <w:bookmarkEnd w:id="10"/>
    </w:p>
    <w:p w14:paraId="5A4F8D97" w14:textId="0B8CFCCB" w:rsidR="00CF6FC4" w:rsidRPr="003F3719" w:rsidRDefault="000473DF" w:rsidP="00A24EA1">
      <w:pPr>
        <w:pStyle w:val="BodyText"/>
      </w:pPr>
      <w:r w:rsidRPr="003F3719">
        <w:t xml:space="preserve">Broadcasting </w:t>
      </w:r>
      <w:r w:rsidR="002912D9" w:rsidRPr="003F3719">
        <w:t xml:space="preserve">standards apply to </w:t>
      </w:r>
      <w:r w:rsidR="008E16D4" w:rsidRPr="003F3719">
        <w:t xml:space="preserve">New Zealand </w:t>
      </w:r>
      <w:r w:rsidR="000F4854" w:rsidRPr="003F3719">
        <w:t>TV</w:t>
      </w:r>
      <w:r w:rsidR="002912D9" w:rsidRPr="003F3719">
        <w:t xml:space="preserve"> and radio broadcasters </w:t>
      </w:r>
      <w:r w:rsidR="00D40190" w:rsidRPr="003F3719">
        <w:t xml:space="preserve">of </w:t>
      </w:r>
      <w:r w:rsidR="00270042" w:rsidRPr="003F3719">
        <w:t>all sizes</w:t>
      </w:r>
      <w:r w:rsidR="00D40190" w:rsidRPr="003F3719">
        <w:t>.</w:t>
      </w:r>
      <w:r w:rsidR="00FE7B62" w:rsidRPr="003F3719">
        <w:t xml:space="preserve"> </w:t>
      </w:r>
      <w:r w:rsidR="006D7021" w:rsidRPr="003F3719">
        <w:t xml:space="preserve">Each broadcasting platform </w:t>
      </w:r>
      <w:r w:rsidR="00E748F5" w:rsidRPr="003F3719">
        <w:t xml:space="preserve">airs </w:t>
      </w:r>
      <w:r w:rsidR="006D7021" w:rsidRPr="003F3719">
        <w:t>a variety of programm</w:t>
      </w:r>
      <w:r w:rsidR="00E748F5" w:rsidRPr="003F3719">
        <w:t>es</w:t>
      </w:r>
      <w:r w:rsidR="006D7021" w:rsidRPr="003F3719">
        <w:t xml:space="preserve"> to cater for the divers</w:t>
      </w:r>
      <w:r w:rsidR="00625EE5" w:rsidRPr="003F3719">
        <w:t>e</w:t>
      </w:r>
      <w:r w:rsidR="006D7021" w:rsidRPr="003F3719">
        <w:t xml:space="preserve"> language</w:t>
      </w:r>
      <w:r w:rsidR="00625EE5" w:rsidRPr="003F3719">
        <w:t>s</w:t>
      </w:r>
      <w:r w:rsidR="006D7021" w:rsidRPr="003F3719">
        <w:t xml:space="preserve">, </w:t>
      </w:r>
      <w:r w:rsidR="00625EE5" w:rsidRPr="003F3719">
        <w:t xml:space="preserve">cultures </w:t>
      </w:r>
      <w:r w:rsidR="006D7021" w:rsidRPr="003F3719">
        <w:t>and expectations of its audience</w:t>
      </w:r>
      <w:r w:rsidR="003D221C" w:rsidRPr="003F3719">
        <w:t>.</w:t>
      </w:r>
      <w:r w:rsidR="006D7021" w:rsidRPr="003F3719">
        <w:t xml:space="preserve"> </w:t>
      </w:r>
      <w:r w:rsidR="003D221C" w:rsidRPr="003F3719">
        <w:t xml:space="preserve">Te </w:t>
      </w:r>
      <w:r w:rsidR="002531A9" w:rsidRPr="003F3719">
        <w:t>R</w:t>
      </w:r>
      <w:r w:rsidR="003D221C" w:rsidRPr="003F3719">
        <w:t xml:space="preserve">eo and </w:t>
      </w:r>
      <w:proofErr w:type="spellStart"/>
      <w:r w:rsidR="005D05CC" w:rsidRPr="003F3719">
        <w:t>te</w:t>
      </w:r>
      <w:proofErr w:type="spellEnd"/>
      <w:r w:rsidR="005D05CC" w:rsidRPr="003F3719">
        <w:t xml:space="preserve"> </w:t>
      </w:r>
      <w:r w:rsidR="000C2B61" w:rsidRPr="003F3719">
        <w:t>A</w:t>
      </w:r>
      <w:r w:rsidR="008D0BBB" w:rsidRPr="003F3719">
        <w:t xml:space="preserve">o </w:t>
      </w:r>
      <w:r w:rsidR="003D221C" w:rsidRPr="003F3719">
        <w:t xml:space="preserve">Māori have a special </w:t>
      </w:r>
      <w:r w:rsidR="005D05CC" w:rsidRPr="003F3719">
        <w:t xml:space="preserve">constitutional </w:t>
      </w:r>
      <w:r w:rsidR="003D221C" w:rsidRPr="003F3719">
        <w:t>significance in New Zealand’s society and this is reflected in our broadcasting environment.</w:t>
      </w:r>
    </w:p>
    <w:p w14:paraId="571F78A7" w14:textId="77777777" w:rsidR="00D9332C" w:rsidRDefault="006319D3" w:rsidP="00CD7A64">
      <w:pPr>
        <w:pStyle w:val="Heading3"/>
      </w:pPr>
      <w:bookmarkStart w:id="11" w:name="_Toc373830066"/>
      <w:bookmarkStart w:id="12" w:name="_Toc200526812"/>
      <w:r w:rsidRPr="003F3719">
        <w:t>Choice and control</w:t>
      </w:r>
      <w:bookmarkEnd w:id="12"/>
    </w:p>
    <w:p w14:paraId="1EFDFFA4" w14:textId="021C565B" w:rsidR="004649CE" w:rsidRPr="003F3719" w:rsidRDefault="00FE69E6" w:rsidP="00A24EA1">
      <w:r w:rsidRPr="003F3719">
        <w:t xml:space="preserve">The ability for </w:t>
      </w:r>
      <w:r w:rsidR="009516F5" w:rsidRPr="003F3719">
        <w:t>people</w:t>
      </w:r>
      <w:r w:rsidRPr="003F3719">
        <w:t xml:space="preserve"> to choose and control what they and the children and young people in their care</w:t>
      </w:r>
      <w:r w:rsidR="00A12909" w:rsidRPr="003F3719">
        <w:t xml:space="preserve"> </w:t>
      </w:r>
      <w:r w:rsidR="00B314DD" w:rsidRPr="003F3719">
        <w:t>encounter</w:t>
      </w:r>
      <w:r w:rsidRPr="003F3719">
        <w:t xml:space="preserve"> </w:t>
      </w:r>
      <w:r w:rsidR="00FF4768" w:rsidRPr="003F3719">
        <w:t xml:space="preserve">on TV </w:t>
      </w:r>
      <w:r w:rsidR="00A12909" w:rsidRPr="003F3719">
        <w:t xml:space="preserve">or radio </w:t>
      </w:r>
      <w:r w:rsidRPr="003F3719">
        <w:t xml:space="preserve">means the responsibility for safe </w:t>
      </w:r>
      <w:r w:rsidR="009516F5" w:rsidRPr="003F3719">
        <w:t>viewing or listening</w:t>
      </w:r>
      <w:r w:rsidRPr="003F3719">
        <w:t xml:space="preserve"> is shared by </w:t>
      </w:r>
      <w:r w:rsidR="00DE1511" w:rsidRPr="003F3719">
        <w:t>audiences</w:t>
      </w:r>
      <w:r w:rsidR="42D821F4" w:rsidRPr="003F3719">
        <w:t xml:space="preserve"> too</w:t>
      </w:r>
      <w:r w:rsidR="00DE1511" w:rsidRPr="003F3719">
        <w:t>.</w:t>
      </w:r>
      <w:r w:rsidR="006629E6" w:rsidRPr="003F3719">
        <w:t xml:space="preserve"> </w:t>
      </w:r>
      <w:r w:rsidR="00D8281C" w:rsidRPr="003F3719">
        <w:t xml:space="preserve">Broadcasters provide </w:t>
      </w:r>
      <w:r w:rsidR="008659F4" w:rsidRPr="003F3719">
        <w:t>audiences</w:t>
      </w:r>
      <w:r w:rsidR="00D8281C" w:rsidRPr="003F3719">
        <w:t xml:space="preserve"> with </w:t>
      </w:r>
      <w:proofErr w:type="gramStart"/>
      <w:r w:rsidR="00D8281C" w:rsidRPr="003F3719">
        <w:t>a number of</w:t>
      </w:r>
      <w:proofErr w:type="gramEnd"/>
      <w:r w:rsidR="00D8281C" w:rsidRPr="003F3719">
        <w:t xml:space="preserve"> tools</w:t>
      </w:r>
      <w:r w:rsidR="009B4DA9" w:rsidRPr="003F3719">
        <w:t xml:space="preserve"> for this</w:t>
      </w:r>
      <w:r w:rsidR="00D8281C" w:rsidRPr="003F3719">
        <w:t xml:space="preserve">, such as parental locks, classifications, audience advisories and </w:t>
      </w:r>
      <w:proofErr w:type="spellStart"/>
      <w:r w:rsidR="00D8281C" w:rsidRPr="003F3719">
        <w:t>timebands</w:t>
      </w:r>
      <w:proofErr w:type="spellEnd"/>
      <w:r w:rsidR="00D8281C" w:rsidRPr="003F3719">
        <w:t xml:space="preserve"> on</w:t>
      </w:r>
      <w:r w:rsidR="008A6C6D" w:rsidRPr="003F3719">
        <w:t xml:space="preserve"> </w:t>
      </w:r>
      <w:r w:rsidR="002B2010" w:rsidRPr="003F3719">
        <w:t>f</w:t>
      </w:r>
      <w:r w:rsidR="008A6C6D" w:rsidRPr="003F3719">
        <w:t>ree-to-</w:t>
      </w:r>
      <w:r w:rsidR="002B2010" w:rsidRPr="003F3719">
        <w:t>a</w:t>
      </w:r>
      <w:r w:rsidR="008A6C6D" w:rsidRPr="003F3719">
        <w:t>ir</w:t>
      </w:r>
      <w:r w:rsidR="00D8281C" w:rsidRPr="003F3719">
        <w:t xml:space="preserve"> TV and appropriate scheduling and audience advisories on radio.</w:t>
      </w:r>
    </w:p>
    <w:p w14:paraId="7F9D6F12" w14:textId="77777777" w:rsidR="00D9332C" w:rsidRDefault="03F57311" w:rsidP="00D9332C">
      <w:r w:rsidRPr="003F3719">
        <w:t>The level of choice and control</w:t>
      </w:r>
      <w:r w:rsidR="13C796F1" w:rsidRPr="003F3719">
        <w:t xml:space="preserve"> </w:t>
      </w:r>
      <w:r w:rsidR="3DB9268C" w:rsidRPr="003F3719">
        <w:t xml:space="preserve">available </w:t>
      </w:r>
      <w:r w:rsidR="5A97CD07" w:rsidRPr="003F3719">
        <w:t xml:space="preserve">to </w:t>
      </w:r>
      <w:r w:rsidR="78ED3DF3" w:rsidRPr="003F3719">
        <w:t xml:space="preserve">an </w:t>
      </w:r>
      <w:r w:rsidR="5A97CD07" w:rsidRPr="003F3719">
        <w:t>audience</w:t>
      </w:r>
      <w:r w:rsidR="0272DFA5" w:rsidRPr="003F3719">
        <w:t xml:space="preserve"> is</w:t>
      </w:r>
      <w:r w:rsidR="3AD71CB4" w:rsidRPr="003F3719">
        <w:t xml:space="preserve"> </w:t>
      </w:r>
      <w:r w:rsidR="13C796F1" w:rsidRPr="003F3719">
        <w:t>a significant factor in determining what’s acceptable</w:t>
      </w:r>
      <w:r w:rsidR="706CF6AE" w:rsidRPr="003F3719">
        <w:t xml:space="preserve"> and whether broadcasters have met their </w:t>
      </w:r>
      <w:r w:rsidR="0190C30A" w:rsidRPr="003F3719">
        <w:t>responsibilities</w:t>
      </w:r>
      <w:r w:rsidR="13C796F1" w:rsidRPr="003F3719">
        <w:t>.</w:t>
      </w:r>
      <w:r w:rsidR="364AE740" w:rsidRPr="003F3719">
        <w:t xml:space="preserve"> </w:t>
      </w:r>
      <w:proofErr w:type="gramStart"/>
      <w:r w:rsidR="4F6B7B6E" w:rsidRPr="003F3719">
        <w:t xml:space="preserve">In particular, </w:t>
      </w:r>
      <w:r w:rsidR="00330FF2" w:rsidRPr="003F3719">
        <w:t>p</w:t>
      </w:r>
      <w:r w:rsidR="4F6B7B6E" w:rsidRPr="003F3719">
        <w:t>ay</w:t>
      </w:r>
      <w:proofErr w:type="gramEnd"/>
      <w:r w:rsidR="4F6B7B6E" w:rsidRPr="003F3719">
        <w:t xml:space="preserve"> TV operates in a less restrictive environment due to the choice customers make in paying to receive broadcasts.</w:t>
      </w:r>
      <w:bookmarkEnd w:id="11"/>
    </w:p>
    <w:p w14:paraId="1144E809" w14:textId="0C9307C3" w:rsidR="000B0213" w:rsidRPr="003F3719" w:rsidRDefault="25CF701D" w:rsidP="00CD7A64">
      <w:pPr>
        <w:pStyle w:val="Heading3"/>
      </w:pPr>
      <w:bookmarkStart w:id="13" w:name="_Toc200526813"/>
      <w:r w:rsidRPr="003F3719">
        <w:t>S</w:t>
      </w:r>
      <w:r w:rsidR="537D13E6" w:rsidRPr="003F3719">
        <w:t>tandards, guidelines and commentary</w:t>
      </w:r>
      <w:bookmarkEnd w:id="13"/>
    </w:p>
    <w:p w14:paraId="0AC17CD2" w14:textId="3F31C736" w:rsidR="00B20E1D" w:rsidRPr="003F3719" w:rsidRDefault="00F57777" w:rsidP="00A24EA1">
      <w:pPr>
        <w:pStyle w:val="BodyText"/>
      </w:pPr>
      <w:r w:rsidRPr="003F3719">
        <w:t xml:space="preserve">In the following pages we set out the </w:t>
      </w:r>
      <w:r w:rsidR="002949D7" w:rsidRPr="003F3719">
        <w:t>eight</w:t>
      </w:r>
      <w:r w:rsidRPr="003F3719">
        <w:t xml:space="preserve"> standards that apply to TV and radio broadcasts</w:t>
      </w:r>
      <w:r w:rsidR="004C03A5" w:rsidRPr="003F3719">
        <w:t>, along with guidelines for each</w:t>
      </w:r>
      <w:r w:rsidR="000D75C2" w:rsidRPr="003F3719">
        <w:t>,</w:t>
      </w:r>
      <w:r w:rsidR="004C03A5" w:rsidRPr="003F3719">
        <w:t xml:space="preserve"> and </w:t>
      </w:r>
      <w:r w:rsidR="0083353A" w:rsidRPr="003F3719">
        <w:t xml:space="preserve">we elaborate on these </w:t>
      </w:r>
      <w:r w:rsidR="003624C9" w:rsidRPr="003F3719">
        <w:t>in the commentary.</w:t>
      </w:r>
      <w:r w:rsidR="00D70AF1" w:rsidRPr="003F3719">
        <w:t xml:space="preserve"> The guidelines and commentary </w:t>
      </w:r>
      <w:r w:rsidR="00F02F7C" w:rsidRPr="003F3719">
        <w:t>are just that – they</w:t>
      </w:r>
      <w:r w:rsidR="006D5E3B" w:rsidRPr="003F3719">
        <w:t xml:space="preserve"> are not firm rules and do not carry the same weight as the standards</w:t>
      </w:r>
      <w:r w:rsidR="00F02F7C" w:rsidRPr="003F3719">
        <w:t>.</w:t>
      </w:r>
      <w:r w:rsidR="00D70AF1" w:rsidRPr="003F3719">
        <w:t xml:space="preserve"> </w:t>
      </w:r>
      <w:r w:rsidR="000D75C2" w:rsidRPr="003F3719">
        <w:t xml:space="preserve">The wording of </w:t>
      </w:r>
      <w:r w:rsidR="0008273A" w:rsidRPr="003F3719">
        <w:t>each</w:t>
      </w:r>
      <w:r w:rsidR="000D75C2" w:rsidRPr="003F3719">
        <w:t xml:space="preserve"> standard and its objectives are </w:t>
      </w:r>
      <w:r w:rsidR="00C14024" w:rsidRPr="003F3719">
        <w:t xml:space="preserve">to the fore when </w:t>
      </w:r>
      <w:r w:rsidR="009B7E0B" w:rsidRPr="003F3719">
        <w:t>we</w:t>
      </w:r>
      <w:r w:rsidR="007D1889" w:rsidRPr="003F3719">
        <w:t xml:space="preserve"> determine if </w:t>
      </w:r>
      <w:r w:rsidR="00D157F1" w:rsidRPr="003F3719">
        <w:t>a</w:t>
      </w:r>
      <w:r w:rsidR="007D1889" w:rsidRPr="003F3719">
        <w:t xml:space="preserve"> standard has been breached.</w:t>
      </w:r>
      <w:r w:rsidR="009667C7" w:rsidRPr="003F3719">
        <w:t xml:space="preserve"> </w:t>
      </w:r>
    </w:p>
    <w:p w14:paraId="2C11C06A" w14:textId="77777777" w:rsidR="00463FAE" w:rsidRDefault="005F798D" w:rsidP="00463FAE">
      <w:pPr>
        <w:pStyle w:val="BodyText"/>
      </w:pPr>
      <w:r w:rsidRPr="003F3719">
        <w:t>The guidelines and commentary</w:t>
      </w:r>
      <w:r w:rsidR="00E329D2" w:rsidRPr="003F3719">
        <w:t xml:space="preserve"> </w:t>
      </w:r>
      <w:r w:rsidR="00530718" w:rsidRPr="003F3719">
        <w:t>will inform how each standard is interpreted</w:t>
      </w:r>
      <w:r w:rsidR="005559DE" w:rsidRPr="003F3719">
        <w:t>.</w:t>
      </w:r>
      <w:r w:rsidR="00651D42" w:rsidRPr="003F3719">
        <w:t xml:space="preserve"> They are designed to allow </w:t>
      </w:r>
      <w:r w:rsidR="00F41FA0" w:rsidRPr="003F3719">
        <w:t xml:space="preserve">flexibility </w:t>
      </w:r>
      <w:r w:rsidR="008B6DBB" w:rsidRPr="003F3719">
        <w:t>in</w:t>
      </w:r>
      <w:r w:rsidR="00D157F1" w:rsidRPr="003F3719">
        <w:t xml:space="preserve"> how</w:t>
      </w:r>
      <w:r w:rsidR="008B6DBB" w:rsidRPr="003F3719">
        <w:t xml:space="preserve"> standards are applied and interpreted </w:t>
      </w:r>
      <w:r w:rsidR="48F137C9" w:rsidRPr="003F3719">
        <w:t xml:space="preserve">as </w:t>
      </w:r>
      <w:r w:rsidR="00842020" w:rsidRPr="003F3719">
        <w:t>require</w:t>
      </w:r>
      <w:r w:rsidR="00DC0EB8" w:rsidRPr="003F3719">
        <w:t xml:space="preserve">d by </w:t>
      </w:r>
      <w:proofErr w:type="gramStart"/>
      <w:r w:rsidR="00DC0EB8" w:rsidRPr="003F3719">
        <w:t>particular circumstances</w:t>
      </w:r>
      <w:proofErr w:type="gramEnd"/>
      <w:r w:rsidR="00DC0EB8" w:rsidRPr="003F3719">
        <w:t xml:space="preserve"> or context</w:t>
      </w:r>
      <w:r w:rsidR="00153B66" w:rsidRPr="003F3719">
        <w:t>, including the platform on which the content was broadcast</w:t>
      </w:r>
      <w:r w:rsidR="00DC0EB8" w:rsidRPr="003F3719">
        <w:t>.</w:t>
      </w:r>
      <w:bookmarkStart w:id="14" w:name="_Toc417028090"/>
      <w:bookmarkStart w:id="15" w:name="_Toc90475166"/>
      <w:bookmarkStart w:id="16" w:name="_Toc373830070"/>
    </w:p>
    <w:p w14:paraId="6EF54A6D" w14:textId="7666173B" w:rsidR="00B6159E" w:rsidRPr="003F3719" w:rsidRDefault="00463FAE" w:rsidP="00015E0B">
      <w:pPr>
        <w:pStyle w:val="Heading2"/>
      </w:pPr>
      <w:bookmarkStart w:id="17" w:name="_Toc200526814"/>
      <w:r w:rsidRPr="00015E0B">
        <w:t>Part</w:t>
      </w:r>
      <w:r w:rsidRPr="003F3719">
        <w:t xml:space="preserve"> 1</w:t>
      </w:r>
      <w:bookmarkEnd w:id="14"/>
      <w:bookmarkEnd w:id="15"/>
      <w:r w:rsidR="0075444D">
        <w:t xml:space="preserve"> </w:t>
      </w:r>
      <w:r w:rsidRPr="003F3719">
        <w:t>Social Responsibilities</w:t>
      </w:r>
      <w:bookmarkEnd w:id="17"/>
    </w:p>
    <w:p w14:paraId="3A90D1E5" w14:textId="75C20D5C" w:rsidR="00B6159E" w:rsidRPr="003F3719" w:rsidRDefault="00463FAE" w:rsidP="00CD7A64">
      <w:pPr>
        <w:pStyle w:val="Heading3"/>
      </w:pPr>
      <w:bookmarkStart w:id="18" w:name="_Toc90475167"/>
      <w:bookmarkStart w:id="19" w:name="_Toc200526815"/>
      <w:r w:rsidRPr="00015E0B">
        <w:t>Standard</w:t>
      </w:r>
      <w:r w:rsidRPr="003F3719">
        <w:t xml:space="preserve"> 1 – </w:t>
      </w:r>
      <w:bookmarkEnd w:id="16"/>
      <w:r w:rsidRPr="003F3719">
        <w:t>Offensive And Disturbing Content</w:t>
      </w:r>
      <w:bookmarkEnd w:id="18"/>
      <w:bookmarkEnd w:id="19"/>
    </w:p>
    <w:p w14:paraId="4ED6309F" w14:textId="5C7C0FC9" w:rsidR="00B76934" w:rsidRPr="003F3719" w:rsidRDefault="00B76934" w:rsidP="00A24EA1">
      <w:r w:rsidRPr="003F3719">
        <w:t xml:space="preserve">Broadcast content should not seriously violate community standards of taste and decency or </w:t>
      </w:r>
      <w:r w:rsidR="00CE7904" w:rsidRPr="003F3719">
        <w:t xml:space="preserve">disproportionately </w:t>
      </w:r>
      <w:r w:rsidRPr="003F3719">
        <w:t>offend</w:t>
      </w:r>
      <w:r w:rsidR="00896550" w:rsidRPr="003F3719">
        <w:t xml:space="preserve"> or disturb</w:t>
      </w:r>
      <w:r w:rsidRPr="003F3719">
        <w:t xml:space="preserve"> the audience, </w:t>
      </w:r>
      <w:proofErr w:type="gramStart"/>
      <w:r w:rsidRPr="003F3719">
        <w:t>taking into account</w:t>
      </w:r>
      <w:proofErr w:type="gramEnd"/>
      <w:r w:rsidRPr="003F3719">
        <w:t>:</w:t>
      </w:r>
      <w:r w:rsidR="00050250" w:rsidRPr="003F3719">
        <w:t xml:space="preserve"> </w:t>
      </w:r>
    </w:p>
    <w:p w14:paraId="0A14361B" w14:textId="77777777" w:rsidR="00B76934" w:rsidRPr="003F3719" w:rsidRDefault="00050250" w:rsidP="00A24EA1">
      <w:pPr>
        <w:pStyle w:val="ListParagraph"/>
        <w:numPr>
          <w:ilvl w:val="0"/>
          <w:numId w:val="28"/>
        </w:numPr>
      </w:pPr>
      <w:r w:rsidRPr="003F3719">
        <w:t>the context of the programme and the wider context of the broadcast</w:t>
      </w:r>
      <w:r w:rsidR="00B76934" w:rsidRPr="003F3719">
        <w:t>, and</w:t>
      </w:r>
    </w:p>
    <w:p w14:paraId="446C6454" w14:textId="5BC2A33D" w:rsidR="00B6159E" w:rsidRPr="003F3719" w:rsidRDefault="00B76934" w:rsidP="00A24EA1">
      <w:pPr>
        <w:pStyle w:val="ListParagraph"/>
        <w:numPr>
          <w:ilvl w:val="0"/>
          <w:numId w:val="28"/>
        </w:numPr>
      </w:pPr>
      <w:r w:rsidRPr="003F3719">
        <w:t>the information given by the broadcaster to enable the audience to exercise choice and control</w:t>
      </w:r>
      <w:r w:rsidR="00A15A18" w:rsidRPr="003F3719">
        <w:t xml:space="preserve"> over their own, and children’s, viewing or listening</w:t>
      </w:r>
      <w:r w:rsidRPr="003F3719">
        <w:t>.</w:t>
      </w:r>
    </w:p>
    <w:p w14:paraId="141A91EA" w14:textId="77777777" w:rsidR="00B6159E" w:rsidRPr="003F3719" w:rsidRDefault="00B6159E" w:rsidP="006B2B75">
      <w:pPr>
        <w:pStyle w:val="Heading4"/>
      </w:pPr>
      <w:r w:rsidRPr="006B2B75">
        <w:t>Guidelines</w:t>
      </w:r>
    </w:p>
    <w:p w14:paraId="2B03EAFC" w14:textId="77777777" w:rsidR="004A4F40" w:rsidRPr="00323170" w:rsidRDefault="00154674" w:rsidP="00A24EA1">
      <w:pPr>
        <w:rPr>
          <w:b/>
          <w:bCs/>
        </w:rPr>
      </w:pPr>
      <w:r w:rsidRPr="00323170">
        <w:rPr>
          <w:b/>
          <w:bCs/>
        </w:rPr>
        <w:t>General</w:t>
      </w:r>
    </w:p>
    <w:p w14:paraId="3ABF02E5" w14:textId="4970CA9B" w:rsidR="002871C0" w:rsidRPr="003F3719" w:rsidRDefault="007F3F80" w:rsidP="00A24EA1">
      <w:r w:rsidRPr="003F3719">
        <w:t>1</w:t>
      </w:r>
      <w:r w:rsidR="008204C4" w:rsidRPr="003F3719">
        <w:t>.1</w:t>
      </w:r>
      <w:r w:rsidRPr="003F3719">
        <w:tab/>
      </w:r>
      <w:r w:rsidR="002871C0" w:rsidRPr="003F3719">
        <w:t xml:space="preserve">This standard regulates </w:t>
      </w:r>
      <w:r w:rsidR="002871C0" w:rsidRPr="003F3719">
        <w:rPr>
          <w:lang w:val="en-GB"/>
        </w:rPr>
        <w:t xml:space="preserve">broadcasts that contain sexual material, nudity, violence or coarse language, or </w:t>
      </w:r>
      <w:r w:rsidR="00E7477A" w:rsidRPr="003F3719">
        <w:rPr>
          <w:lang w:val="en-GB"/>
        </w:rPr>
        <w:t xml:space="preserve">other </w:t>
      </w:r>
      <w:r w:rsidR="002871C0" w:rsidRPr="003F3719">
        <w:rPr>
          <w:lang w:val="en-GB"/>
        </w:rPr>
        <w:t>material that is likely to cause offence or distress</w:t>
      </w:r>
      <w:r w:rsidR="00E7477A" w:rsidRPr="003F3719">
        <w:rPr>
          <w:lang w:val="en-GB"/>
        </w:rPr>
        <w:t>.</w:t>
      </w:r>
    </w:p>
    <w:p w14:paraId="1C646855" w14:textId="77777777" w:rsidR="007F3F80" w:rsidRPr="003F3719" w:rsidRDefault="007F3F80" w:rsidP="00A24EA1">
      <w:r w:rsidRPr="003F3719">
        <w:t xml:space="preserve">The context in which </w:t>
      </w:r>
      <w:r w:rsidR="002871C0" w:rsidRPr="003F3719">
        <w:t xml:space="preserve">such </w:t>
      </w:r>
      <w:r w:rsidRPr="003F3719">
        <w:t xml:space="preserve">content </w:t>
      </w:r>
      <w:proofErr w:type="gramStart"/>
      <w:r w:rsidRPr="003F3719">
        <w:t>occurs</w:t>
      </w:r>
      <w:proofErr w:type="gramEnd"/>
      <w:r w:rsidRPr="003F3719">
        <w:t xml:space="preserve"> and the wider context of the broadcast are </w:t>
      </w:r>
      <w:r w:rsidR="004859D8" w:rsidRPr="003F3719">
        <w:t>important when</w:t>
      </w:r>
      <w:r w:rsidRPr="003F3719">
        <w:t xml:space="preserve"> assessing whether a broadcast has breached standard</w:t>
      </w:r>
      <w:r w:rsidR="000A22E2" w:rsidRPr="003F3719">
        <w:t>s</w:t>
      </w:r>
      <w:r w:rsidR="004859D8" w:rsidRPr="003F3719">
        <w:t xml:space="preserve">. </w:t>
      </w:r>
      <w:r w:rsidR="00F24110" w:rsidRPr="003F3719">
        <w:t>This</w:t>
      </w:r>
      <w:r w:rsidR="004A4F40" w:rsidRPr="003F3719">
        <w:t xml:space="preserve"> may include</w:t>
      </w:r>
      <w:r w:rsidRPr="003F3719">
        <w:t>:</w:t>
      </w:r>
    </w:p>
    <w:p w14:paraId="53034E02" w14:textId="0620BDC5" w:rsidR="00EB30B3" w:rsidRPr="003F3719" w:rsidRDefault="00EB30B3" w:rsidP="00A24EA1">
      <w:pPr>
        <w:pStyle w:val="ListParagraph"/>
        <w:numPr>
          <w:ilvl w:val="0"/>
          <w:numId w:val="16"/>
        </w:numPr>
      </w:pPr>
      <w:r w:rsidRPr="003F3719">
        <w:t>the public interest</w:t>
      </w:r>
      <w:r w:rsidR="0085521D">
        <w:t xml:space="preserve"> (</w:t>
      </w:r>
      <w:r w:rsidR="0085521D" w:rsidRPr="0085521D">
        <w:rPr>
          <w:iCs/>
        </w:rPr>
        <w:t>Public interest</w:t>
      </w:r>
      <w:r w:rsidR="0085521D" w:rsidRPr="0085521D">
        <w:rPr>
          <w:b/>
          <w:iCs/>
        </w:rPr>
        <w:t xml:space="preserve"> </w:t>
      </w:r>
      <w:r w:rsidR="0085521D" w:rsidRPr="0085521D">
        <w:rPr>
          <w:iCs/>
        </w:rPr>
        <w:t>refers</w:t>
      </w:r>
      <w:r w:rsidR="0085521D" w:rsidRPr="00B21D8E">
        <w:t xml:space="preserve"> to a matter of concern to, or having the potential to affect, a significant section of the New Zealand population. It is more than something that merely interests the public</w:t>
      </w:r>
      <w:r w:rsidR="0085521D" w:rsidRPr="003F3719">
        <w:rPr>
          <w:rStyle w:val="FootnoteReference"/>
          <w:sz w:val="22"/>
        </w:rPr>
        <w:t xml:space="preserve"> </w:t>
      </w:r>
      <w:r w:rsidR="0085521D">
        <w:rPr>
          <w:sz w:val="22"/>
        </w:rPr>
        <w:t>)</w:t>
      </w:r>
      <w:r w:rsidRPr="003F3719">
        <w:t xml:space="preserve"> in the programme</w:t>
      </w:r>
    </w:p>
    <w:p w14:paraId="40D4875B" w14:textId="781852FD" w:rsidR="007F3F80" w:rsidRPr="003F3719" w:rsidRDefault="007F3F80" w:rsidP="00A24EA1">
      <w:pPr>
        <w:pStyle w:val="ListParagraph"/>
        <w:numPr>
          <w:ilvl w:val="0"/>
          <w:numId w:val="16"/>
        </w:numPr>
      </w:pPr>
      <w:r w:rsidRPr="003F3719">
        <w:t xml:space="preserve">the nature of the </w:t>
      </w:r>
      <w:r w:rsidR="0065782E" w:rsidRPr="003F3719">
        <w:t xml:space="preserve">broadcast </w:t>
      </w:r>
    </w:p>
    <w:p w14:paraId="345985BA" w14:textId="5834B277" w:rsidR="00A317E0" w:rsidRPr="003F3719" w:rsidRDefault="007F3F80" w:rsidP="00A24EA1">
      <w:pPr>
        <w:pStyle w:val="ListParagraph"/>
        <w:numPr>
          <w:ilvl w:val="0"/>
          <w:numId w:val="16"/>
        </w:numPr>
      </w:pPr>
      <w:r w:rsidRPr="003F3719">
        <w:t xml:space="preserve">the </w:t>
      </w:r>
      <w:r w:rsidR="0065782E" w:rsidRPr="003F3719">
        <w:t>broadcast</w:t>
      </w:r>
      <w:r w:rsidRPr="003F3719">
        <w:t xml:space="preserve">’s classification </w:t>
      </w:r>
      <w:r w:rsidR="000F1F47" w:rsidRPr="003F3719">
        <w:t>(where relevant)</w:t>
      </w:r>
    </w:p>
    <w:p w14:paraId="696BF7FA" w14:textId="78AF5120" w:rsidR="007F3F80" w:rsidRPr="003F3719" w:rsidRDefault="00337A32" w:rsidP="00A24EA1">
      <w:pPr>
        <w:pStyle w:val="ListParagraph"/>
        <w:numPr>
          <w:ilvl w:val="0"/>
          <w:numId w:val="16"/>
        </w:numPr>
      </w:pPr>
      <w:r w:rsidRPr="003F3719">
        <w:t>the time of broadcast</w:t>
      </w:r>
      <w:r w:rsidR="00A317E0" w:rsidRPr="003F3719">
        <w:t xml:space="preserve"> (</w:t>
      </w:r>
      <w:r w:rsidR="000A608A" w:rsidRPr="003F3719">
        <w:t xml:space="preserve">for </w:t>
      </w:r>
      <w:r w:rsidR="000F1F47" w:rsidRPr="003F3719">
        <w:t xml:space="preserve">radio and </w:t>
      </w:r>
      <w:r w:rsidR="000A608A" w:rsidRPr="003F3719">
        <w:t>free-to-air</w:t>
      </w:r>
      <w:r w:rsidR="000F1F47" w:rsidRPr="003F3719">
        <w:t xml:space="preserve"> television</w:t>
      </w:r>
      <w:r w:rsidR="00A317E0" w:rsidRPr="003F3719">
        <w:t>)</w:t>
      </w:r>
    </w:p>
    <w:p w14:paraId="6E150FA1" w14:textId="264234BF" w:rsidR="007F3F80" w:rsidRPr="003F3719" w:rsidRDefault="00F24110" w:rsidP="00A24EA1">
      <w:pPr>
        <w:pStyle w:val="ListParagraph"/>
        <w:numPr>
          <w:ilvl w:val="0"/>
          <w:numId w:val="16"/>
        </w:numPr>
      </w:pPr>
      <w:r w:rsidRPr="003F3719">
        <w:t>any</w:t>
      </w:r>
      <w:r w:rsidR="007F3F80" w:rsidRPr="003F3719">
        <w:t xml:space="preserve"> audience advisories</w:t>
      </w:r>
      <w:r w:rsidR="002625DE" w:rsidRPr="003F3719">
        <w:t>/</w:t>
      </w:r>
      <w:r w:rsidRPr="003F3719">
        <w:t>warnings</w:t>
      </w:r>
    </w:p>
    <w:p w14:paraId="39057D36" w14:textId="77777777" w:rsidR="007F3F80" w:rsidRPr="003F3719" w:rsidRDefault="007F3F80" w:rsidP="00A24EA1">
      <w:pPr>
        <w:pStyle w:val="ListParagraph"/>
        <w:numPr>
          <w:ilvl w:val="0"/>
          <w:numId w:val="16"/>
        </w:numPr>
      </w:pPr>
      <w:r w:rsidRPr="003F3719">
        <w:t>the target and likely audience</w:t>
      </w:r>
    </w:p>
    <w:p w14:paraId="22A165D9" w14:textId="1D8487D6" w:rsidR="004859D8" w:rsidRPr="003F3719" w:rsidRDefault="007F3F80" w:rsidP="00A24EA1">
      <w:pPr>
        <w:pStyle w:val="ListParagraph"/>
        <w:numPr>
          <w:ilvl w:val="0"/>
          <w:numId w:val="16"/>
        </w:numPr>
      </w:pPr>
      <w:r w:rsidRPr="003F3719">
        <w:t xml:space="preserve">audience expectations of the </w:t>
      </w:r>
      <w:r w:rsidR="003F0113" w:rsidRPr="003F3719">
        <w:t xml:space="preserve">programme </w:t>
      </w:r>
      <w:r w:rsidR="00EE3F93" w:rsidRPr="003F3719">
        <w:t xml:space="preserve">and the </w:t>
      </w:r>
      <w:r w:rsidRPr="003F3719">
        <w:t>channel</w:t>
      </w:r>
      <w:r w:rsidR="00337A32" w:rsidRPr="003F3719">
        <w:t>/station</w:t>
      </w:r>
      <w:r w:rsidRPr="003F3719">
        <w:t xml:space="preserve"> </w:t>
      </w:r>
    </w:p>
    <w:p w14:paraId="6666D31E" w14:textId="05AC8D2E" w:rsidR="00F24110" w:rsidRPr="003F3719" w:rsidRDefault="00F24110" w:rsidP="00A24EA1">
      <w:pPr>
        <w:pStyle w:val="ListParagraph"/>
        <w:numPr>
          <w:ilvl w:val="0"/>
          <w:numId w:val="16"/>
        </w:numPr>
      </w:pPr>
      <w:r w:rsidRPr="003F3719">
        <w:t xml:space="preserve">other information available to the audience about the </w:t>
      </w:r>
      <w:r w:rsidR="00791A3E" w:rsidRPr="003F3719">
        <w:t>content</w:t>
      </w:r>
      <w:r w:rsidRPr="003F3719">
        <w:t>, including publicity and promos</w:t>
      </w:r>
    </w:p>
    <w:p w14:paraId="11BE06B5" w14:textId="1E89DA8A" w:rsidR="007F3F80" w:rsidRPr="003F3719" w:rsidRDefault="007F3F80" w:rsidP="00A24EA1">
      <w:pPr>
        <w:pStyle w:val="ListParagraph"/>
        <w:numPr>
          <w:ilvl w:val="0"/>
          <w:numId w:val="16"/>
        </w:numPr>
      </w:pPr>
      <w:r w:rsidRPr="003F3719">
        <w:t xml:space="preserve">the level of the broadcaster’s editorial control over the </w:t>
      </w:r>
      <w:r w:rsidR="00E05EEB" w:rsidRPr="003F3719">
        <w:t xml:space="preserve">programme </w:t>
      </w:r>
      <w:r w:rsidR="004859D8" w:rsidRPr="003F3719">
        <w:t>(including whether the broadcast was live or pre-recorded, or received via a pass-through channel)</w:t>
      </w:r>
    </w:p>
    <w:p w14:paraId="42141B4E" w14:textId="77777777" w:rsidR="00F24110" w:rsidRPr="003F3719" w:rsidRDefault="004859D8" w:rsidP="00A24EA1">
      <w:pPr>
        <w:pStyle w:val="ListParagraph"/>
        <w:numPr>
          <w:ilvl w:val="0"/>
          <w:numId w:val="16"/>
        </w:numPr>
      </w:pPr>
      <w:r w:rsidRPr="003F3719">
        <w:t xml:space="preserve">any steps taken by the broadcaster to </w:t>
      </w:r>
      <w:r w:rsidR="0065782E" w:rsidRPr="003F3719">
        <w:t>mitigate the impact of potentially offensive material broadcast unexpectedly or inadvertently (for example by a third party)</w:t>
      </w:r>
    </w:p>
    <w:p w14:paraId="1868591A" w14:textId="15F32F19" w:rsidR="004859D8" w:rsidRPr="003F3719" w:rsidRDefault="00F24110" w:rsidP="00A24EA1">
      <w:pPr>
        <w:pStyle w:val="ListParagraph"/>
        <w:numPr>
          <w:ilvl w:val="0"/>
          <w:numId w:val="16"/>
        </w:numPr>
      </w:pPr>
      <w:r w:rsidRPr="003F3719">
        <w:t>any other protections available, for example filtering technology</w:t>
      </w:r>
      <w:r w:rsidR="004A3265">
        <w:t xml:space="preserve"> (</w:t>
      </w:r>
      <w:r w:rsidR="004A3265" w:rsidRPr="00851E2C">
        <w:rPr>
          <w:i/>
        </w:rPr>
        <w:t>Filtering technology</w:t>
      </w:r>
      <w:r w:rsidR="004A3265" w:rsidRPr="00851E2C">
        <w:rPr>
          <w:b/>
          <w:i/>
        </w:rPr>
        <w:t xml:space="preserve"> </w:t>
      </w:r>
      <w:r w:rsidR="004A3265" w:rsidRPr="00851E2C">
        <w:t xml:space="preserve">refers to technology provided through </w:t>
      </w:r>
      <w:r w:rsidR="004A3265">
        <w:t>a television, set-</w:t>
      </w:r>
      <w:r w:rsidR="004A3265" w:rsidRPr="00851E2C">
        <w:t>top box or other way that enables certain content to be restricted by the audience. Also known as parental lock, parental control</w:t>
      </w:r>
      <w:r w:rsidR="004A3265">
        <w:t>,</w:t>
      </w:r>
      <w:r w:rsidR="004A3265" w:rsidRPr="00851E2C">
        <w:t xml:space="preserve"> </w:t>
      </w:r>
      <w:r w:rsidR="004A3265">
        <w:t xml:space="preserve">PIN code, </w:t>
      </w:r>
      <w:r w:rsidR="004A3265" w:rsidRPr="00851E2C">
        <w:t>rating lock or content filter</w:t>
      </w:r>
      <w:r w:rsidR="004A3265">
        <w:t>)</w:t>
      </w:r>
    </w:p>
    <w:p w14:paraId="04E56052" w14:textId="1C752220" w:rsidR="00E7477A" w:rsidRPr="003F3719" w:rsidRDefault="00366D07" w:rsidP="00A24EA1">
      <w:r w:rsidRPr="003F3719">
        <w:t>1.2</w:t>
      </w:r>
      <w:r w:rsidR="00E7477A" w:rsidRPr="003F3719">
        <w:tab/>
        <w:t>For radio programmes:</w:t>
      </w:r>
    </w:p>
    <w:p w14:paraId="6EACD146" w14:textId="77777777" w:rsidR="00E7477A" w:rsidRPr="003F3719" w:rsidRDefault="00E7477A" w:rsidP="00A24EA1">
      <w:pPr>
        <w:pStyle w:val="ListParagraph"/>
        <w:numPr>
          <w:ilvl w:val="0"/>
          <w:numId w:val="16"/>
        </w:numPr>
        <w:rPr>
          <w:i/>
        </w:rPr>
      </w:pPr>
      <w:r w:rsidRPr="003F3719">
        <w:t>Talkback is an opinionated environment and is granted some latitude to be provocative and edgy in the interests of robust debate.</w:t>
      </w:r>
    </w:p>
    <w:p w14:paraId="76E56010" w14:textId="77777777" w:rsidR="00E7477A" w:rsidRPr="003F3719" w:rsidRDefault="00E7477A" w:rsidP="00A24EA1">
      <w:pPr>
        <w:pStyle w:val="ListParagraph"/>
        <w:numPr>
          <w:ilvl w:val="0"/>
          <w:numId w:val="16"/>
        </w:numPr>
        <w:rPr>
          <w:i/>
        </w:rPr>
      </w:pPr>
      <w:r w:rsidRPr="003F3719">
        <w:t>If seriously offensive material from a third party is inadvertently broadcast, it is less likely to breach the standard if the host immediately redresses the issue.</w:t>
      </w:r>
    </w:p>
    <w:p w14:paraId="0BCA4D4E" w14:textId="77777777" w:rsidR="004A4F40" w:rsidRPr="004271FD" w:rsidRDefault="004A4F40" w:rsidP="00A24EA1">
      <w:pPr>
        <w:rPr>
          <w:b/>
          <w:bCs/>
        </w:rPr>
      </w:pPr>
      <w:r w:rsidRPr="004271FD">
        <w:rPr>
          <w:b/>
          <w:bCs/>
        </w:rPr>
        <w:t>Audience choice and control</w:t>
      </w:r>
    </w:p>
    <w:p w14:paraId="230FF63A" w14:textId="54AAEF94" w:rsidR="00896550" w:rsidRPr="003F3719" w:rsidRDefault="00B6533F" w:rsidP="00A24EA1">
      <w:r w:rsidRPr="003F3719">
        <w:t>1.</w:t>
      </w:r>
      <w:r w:rsidR="00366D07" w:rsidRPr="003F3719">
        <w:t>3</w:t>
      </w:r>
      <w:r w:rsidR="007F3F80" w:rsidRPr="003F3719">
        <w:tab/>
        <w:t xml:space="preserve">Where broadcasters </w:t>
      </w:r>
      <w:r w:rsidR="00003DE6" w:rsidRPr="003F3719">
        <w:t>provide consistent, reliable information to</w:t>
      </w:r>
      <w:r w:rsidR="007F3F80" w:rsidRPr="003F3719">
        <w:t xml:space="preserve"> audiences </w:t>
      </w:r>
      <w:r w:rsidR="00003DE6" w:rsidRPr="003F3719">
        <w:t>about</w:t>
      </w:r>
      <w:r w:rsidR="007F3F80" w:rsidRPr="003F3719">
        <w:t xml:space="preserve"> the nature of their </w:t>
      </w:r>
      <w:proofErr w:type="gramStart"/>
      <w:r w:rsidR="007F3F80" w:rsidRPr="003F3719">
        <w:t>programmes, and</w:t>
      </w:r>
      <w:proofErr w:type="gramEnd"/>
      <w:r w:rsidR="007F3F80" w:rsidRPr="003F3719">
        <w:t xml:space="preserve"> enable </w:t>
      </w:r>
      <w:r w:rsidR="004859D8" w:rsidRPr="003F3719">
        <w:t xml:space="preserve">them </w:t>
      </w:r>
      <w:r w:rsidR="007F3F80" w:rsidRPr="003F3719">
        <w:t xml:space="preserve">to </w:t>
      </w:r>
      <w:r w:rsidR="0002293C" w:rsidRPr="003F3719">
        <w:t xml:space="preserve">exercise </w:t>
      </w:r>
      <w:r w:rsidR="004A4F40" w:rsidRPr="003F3719">
        <w:t>choice and contr</w:t>
      </w:r>
      <w:r w:rsidR="0002293C" w:rsidRPr="003F3719">
        <w:t>ol</w:t>
      </w:r>
      <w:r w:rsidR="004A4F40" w:rsidRPr="003F3719">
        <w:t xml:space="preserve"> over </w:t>
      </w:r>
      <w:r w:rsidR="007F3F80" w:rsidRPr="003F3719">
        <w:t xml:space="preserve">their own and their children’s </w:t>
      </w:r>
      <w:r w:rsidR="00003DE6" w:rsidRPr="003F3719">
        <w:t>viewing or listening</w:t>
      </w:r>
      <w:r w:rsidR="007F3F80" w:rsidRPr="003F3719">
        <w:t>, they are less likely to breach standard</w:t>
      </w:r>
      <w:r w:rsidR="00421EAA" w:rsidRPr="003F3719">
        <w:t>s</w:t>
      </w:r>
      <w:r w:rsidR="007F3F80" w:rsidRPr="003F3719">
        <w:t>.</w:t>
      </w:r>
    </w:p>
    <w:p w14:paraId="7A0A7956" w14:textId="1E97BB7E" w:rsidR="00E34D79" w:rsidRPr="004271FD" w:rsidRDefault="00E34D79" w:rsidP="00A24EA1">
      <w:pPr>
        <w:rPr>
          <w:b/>
          <w:bCs/>
        </w:rPr>
      </w:pPr>
      <w:r w:rsidRPr="004271FD">
        <w:rPr>
          <w:b/>
          <w:bCs/>
        </w:rPr>
        <w:t xml:space="preserve">Classification of </w:t>
      </w:r>
      <w:r w:rsidR="00416A26" w:rsidRPr="004271FD">
        <w:rPr>
          <w:b/>
          <w:bCs/>
        </w:rPr>
        <w:t xml:space="preserve">television programmes </w:t>
      </w:r>
    </w:p>
    <w:p w14:paraId="1FF35D18" w14:textId="3CB5E552" w:rsidR="00203058" w:rsidRPr="003F3719" w:rsidRDefault="00B21D8E" w:rsidP="00A24EA1">
      <w:r w:rsidRPr="003F3719">
        <w:t>1</w:t>
      </w:r>
      <w:r w:rsidR="00B6533F" w:rsidRPr="003F3719">
        <w:t>.</w:t>
      </w:r>
      <w:r w:rsidR="00366D07" w:rsidRPr="003F3719">
        <w:t>4</w:t>
      </w:r>
      <w:r w:rsidR="00203058" w:rsidRPr="003F3719">
        <w:rPr>
          <w:i/>
        </w:rPr>
        <w:tab/>
      </w:r>
      <w:r w:rsidR="00135E11" w:rsidRPr="003F3719">
        <w:t xml:space="preserve">Television programmes </w:t>
      </w:r>
      <w:r w:rsidR="00A15A18" w:rsidRPr="003F3719">
        <w:t>must be classified correctly, with t</w:t>
      </w:r>
      <w:r w:rsidR="00203058" w:rsidRPr="003F3719">
        <w:t>he following classifications broadcast on all content except news, current affairs, sports and live content:</w:t>
      </w:r>
    </w:p>
    <w:p w14:paraId="029FD2D6" w14:textId="70BB56BD" w:rsidR="00203058" w:rsidRPr="003F3719" w:rsidRDefault="00203058" w:rsidP="00A24EA1">
      <w:pPr>
        <w:rPr>
          <w:i/>
        </w:rPr>
      </w:pPr>
      <w:r w:rsidRPr="003F3719">
        <w:rPr>
          <w:b/>
        </w:rPr>
        <w:t>G – General: Approved for general viewing</w:t>
      </w:r>
      <w:r w:rsidR="0040191D" w:rsidRPr="003F3719">
        <w:rPr>
          <w:b/>
        </w:rPr>
        <w:t>:</w:t>
      </w:r>
      <w:r w:rsidR="00E04B07" w:rsidRPr="003F3719">
        <w:rPr>
          <w:b/>
        </w:rPr>
        <w:t xml:space="preserve"> |</w:t>
      </w:r>
      <w:r w:rsidR="0040191D" w:rsidRPr="003F3719">
        <w:rPr>
          <w:b/>
        </w:rPr>
        <w:t xml:space="preserve"> G – </w:t>
      </w:r>
      <w:r w:rsidR="0040191D" w:rsidRPr="004271FD">
        <w:rPr>
          <w:b/>
          <w:lang w:val="mi-NZ"/>
        </w:rPr>
        <w:t>Arowhānui: Kua whakaaetia mō te mātakitaki a te katoa</w:t>
      </w:r>
      <w:r w:rsidR="00A317E0" w:rsidRPr="003F3719">
        <w:rPr>
          <w:b/>
        </w:rPr>
        <w:t xml:space="preserve">: </w:t>
      </w:r>
      <w:r w:rsidRPr="003F3719">
        <w:t xml:space="preserve">Programmes which exclude material likely to be unsuitable for children. Programmes may not necessarily be designed for child viewers but should not contain material likely to alarm or distress them. </w:t>
      </w:r>
    </w:p>
    <w:p w14:paraId="5B7E649F" w14:textId="63C0362F" w:rsidR="00203058" w:rsidRPr="003F3719" w:rsidRDefault="00203058" w:rsidP="00A24EA1">
      <w:r w:rsidRPr="00CD2AC3">
        <w:rPr>
          <w:b/>
          <w:bCs/>
        </w:rPr>
        <w:t>PG – Parental Guidance: Parental Guidance recommended for younger viewers</w:t>
      </w:r>
      <w:r w:rsidR="0040191D" w:rsidRPr="00CD2AC3">
        <w:rPr>
          <w:b/>
          <w:bCs/>
        </w:rPr>
        <w:t>: |</w:t>
      </w:r>
      <w:r w:rsidR="0040191D" w:rsidRPr="00CD2AC3">
        <w:rPr>
          <w:b/>
          <w:bCs/>
          <w:color w:val="000000"/>
        </w:rPr>
        <w:t xml:space="preserve"> </w:t>
      </w:r>
      <w:r w:rsidR="0040191D" w:rsidRPr="00CD2AC3">
        <w:rPr>
          <w:b/>
          <w:bCs/>
        </w:rPr>
        <w:t xml:space="preserve">PG – </w:t>
      </w:r>
      <w:r w:rsidR="0040191D" w:rsidRPr="00CD2AC3">
        <w:rPr>
          <w:b/>
          <w:bCs/>
          <w:lang w:val="mi-NZ"/>
        </w:rPr>
        <w:t>Tohutohu ā-Matua: E tūtohua te Tohutohu ā-Matua mō ngā kaimātakitaki tamariki ake</w:t>
      </w:r>
      <w:r w:rsidR="00A317E0" w:rsidRPr="00CD2AC3">
        <w:rPr>
          <w:b/>
          <w:bCs/>
        </w:rPr>
        <w:t>:</w:t>
      </w:r>
      <w:r w:rsidR="00A317E0" w:rsidRPr="003F3719">
        <w:t xml:space="preserve"> </w:t>
      </w:r>
      <w:r w:rsidRPr="003F3719">
        <w:t xml:space="preserve">Programmes containing material more suited for mature audiences but not necessarily unsuitable for child viewers when subject to the guidance of a parent or an adult. </w:t>
      </w:r>
    </w:p>
    <w:p w14:paraId="0EDB7045" w14:textId="77777777" w:rsidR="00DD394C" w:rsidRDefault="00203058" w:rsidP="00DD394C">
      <w:r w:rsidRPr="00CD2AC3">
        <w:rPr>
          <w:b/>
          <w:bCs/>
        </w:rPr>
        <w:t>M – Mature Audiences: Suitable for mature audiences 16 years and over</w:t>
      </w:r>
      <w:r w:rsidR="0040191D" w:rsidRPr="00CD2AC3">
        <w:rPr>
          <w:b/>
          <w:bCs/>
        </w:rPr>
        <w:t>: |</w:t>
      </w:r>
      <w:r w:rsidR="0040191D" w:rsidRPr="00CD2AC3">
        <w:rPr>
          <w:b/>
          <w:bCs/>
          <w:color w:val="000000"/>
        </w:rPr>
        <w:t xml:space="preserve"> </w:t>
      </w:r>
      <w:r w:rsidR="0040191D" w:rsidRPr="00CD2AC3">
        <w:rPr>
          <w:b/>
          <w:bCs/>
        </w:rPr>
        <w:t xml:space="preserve">M – </w:t>
      </w:r>
      <w:r w:rsidR="0040191D" w:rsidRPr="00CD2AC3">
        <w:rPr>
          <w:b/>
          <w:bCs/>
          <w:lang w:val="mi-NZ"/>
        </w:rPr>
        <w:t>Ngā Kaimātakitaki Pakeke: E tika ana mā ngā kaimātakitaki pakeke 16 tau, pakeke atu</w:t>
      </w:r>
      <w:r w:rsidRPr="003F3719">
        <w:t xml:space="preserve">: </w:t>
      </w:r>
      <w:r w:rsidR="00A317E0" w:rsidRPr="003F3719">
        <w:t>P</w:t>
      </w:r>
      <w:r w:rsidRPr="003F3719">
        <w:t>rogramme</w:t>
      </w:r>
      <w:r w:rsidR="00A317E0" w:rsidRPr="003F3719">
        <w:t>s</w:t>
      </w:r>
      <w:r w:rsidRPr="003F3719">
        <w:t xml:space="preserve"> might contain violence, sexual material, offensive language, adult themes, nudity, or other content that some children and </w:t>
      </w:r>
      <w:r w:rsidR="003E6546" w:rsidRPr="003F3719">
        <w:t>adults</w:t>
      </w:r>
      <w:r w:rsidRPr="003F3719">
        <w:t xml:space="preserve"> find challenging. </w:t>
      </w:r>
      <w:r w:rsidR="00A317E0" w:rsidRPr="003F3719">
        <w:t>May</w:t>
      </w:r>
      <w:r w:rsidRPr="003F3719">
        <w:t xml:space="preserve"> contain </w:t>
      </w:r>
      <w:r w:rsidR="00A317E0" w:rsidRPr="003F3719">
        <w:t>material</w:t>
      </w:r>
      <w:r w:rsidRPr="003F3719">
        <w:t xml:space="preserve"> with a moderate impact and themes that require a mature outlook. </w:t>
      </w:r>
    </w:p>
    <w:p w14:paraId="73083CEA" w14:textId="58494B52" w:rsidR="00203058" w:rsidRPr="00DD394C" w:rsidRDefault="00203058" w:rsidP="00DD394C">
      <w:r w:rsidRPr="00DD394C">
        <w:rPr>
          <w:b/>
        </w:rPr>
        <w:t>16</w:t>
      </w:r>
      <w:r w:rsidRPr="003F3719">
        <w:t xml:space="preserve"> </w:t>
      </w:r>
      <w:r w:rsidR="00A317E0" w:rsidRPr="003F3719">
        <w:t>–</w:t>
      </w:r>
      <w:r w:rsidRPr="003F3719">
        <w:t xml:space="preserve"> </w:t>
      </w:r>
      <w:r w:rsidRPr="00DD394C">
        <w:rPr>
          <w:b/>
        </w:rPr>
        <w:t xml:space="preserve">People </w:t>
      </w:r>
      <w:r w:rsidR="00467244" w:rsidRPr="00DD394C">
        <w:rPr>
          <w:b/>
        </w:rPr>
        <w:t>u</w:t>
      </w:r>
      <w:r w:rsidRPr="00DD394C">
        <w:rPr>
          <w:b/>
        </w:rPr>
        <w:t>nder 16 years should not view</w:t>
      </w:r>
      <w:r w:rsidR="0040191D" w:rsidRPr="00DD394C">
        <w:rPr>
          <w:b/>
        </w:rPr>
        <w:t xml:space="preserve">: |16 – </w:t>
      </w:r>
      <w:r w:rsidR="0040191D" w:rsidRPr="00DD394C">
        <w:rPr>
          <w:b/>
          <w:lang w:val="mi-NZ"/>
        </w:rPr>
        <w:t>Kaua e mātakina e te hunga i raro i te 16 tau</w:t>
      </w:r>
      <w:r w:rsidRPr="00DD394C">
        <w:rPr>
          <w:b/>
        </w:rPr>
        <w:t xml:space="preserve">: </w:t>
      </w:r>
      <w:r w:rsidRPr="003F3719">
        <w:t>P</w:t>
      </w:r>
      <w:r w:rsidRPr="00DD394C">
        <w:rPr>
          <w:shd w:val="clear" w:color="auto" w:fill="FFFFFF"/>
        </w:rPr>
        <w:t xml:space="preserve">rogrammes </w:t>
      </w:r>
      <w:r w:rsidR="00A317E0" w:rsidRPr="00DD394C">
        <w:rPr>
          <w:shd w:val="clear" w:color="auto" w:fill="FFFFFF"/>
        </w:rPr>
        <w:t>containing</w:t>
      </w:r>
      <w:r w:rsidRPr="00DD394C">
        <w:rPr>
          <w:shd w:val="clear" w:color="auto" w:fill="FFFFFF"/>
        </w:rPr>
        <w:t xml:space="preserve"> stronger material or special elements which are outside the M classification. </w:t>
      </w:r>
      <w:r w:rsidR="00A317E0" w:rsidRPr="00DD394C">
        <w:rPr>
          <w:shd w:val="clear" w:color="auto" w:fill="FFFFFF"/>
        </w:rPr>
        <w:t>May</w:t>
      </w:r>
      <w:r w:rsidRPr="00DD394C">
        <w:rPr>
          <w:shd w:val="clear" w:color="auto" w:fill="FFFFFF"/>
        </w:rPr>
        <w:t xml:space="preserve"> contain a greater degree of sexual material, offensive language, realistic violence and stronger adult themes.</w:t>
      </w:r>
    </w:p>
    <w:p w14:paraId="45E5C89C" w14:textId="0F518FA1" w:rsidR="00203058" w:rsidRPr="003F3719" w:rsidRDefault="00203058" w:rsidP="00A24EA1">
      <w:pPr>
        <w:rPr>
          <w:b/>
        </w:rPr>
      </w:pPr>
      <w:r w:rsidRPr="003F3719">
        <w:rPr>
          <w:b/>
        </w:rPr>
        <w:t>18</w:t>
      </w:r>
      <w:r w:rsidRPr="003F3719">
        <w:t xml:space="preserve"> </w:t>
      </w:r>
      <w:r w:rsidR="00A317E0" w:rsidRPr="003F3719">
        <w:t>–</w:t>
      </w:r>
      <w:r w:rsidRPr="003F3719">
        <w:t xml:space="preserve"> </w:t>
      </w:r>
      <w:r w:rsidRPr="003F3719">
        <w:rPr>
          <w:b/>
        </w:rPr>
        <w:t>People under 18 years should not view</w:t>
      </w:r>
      <w:r w:rsidR="0040191D" w:rsidRPr="003F3719">
        <w:rPr>
          <w:b/>
        </w:rPr>
        <w:t xml:space="preserve">: |18 – </w:t>
      </w:r>
      <w:r w:rsidR="0040191D" w:rsidRPr="00DD394C">
        <w:rPr>
          <w:b/>
          <w:lang w:val="mi-NZ"/>
        </w:rPr>
        <w:t>Kaua e mātakina e te hunga i raro i te 18 tau</w:t>
      </w:r>
      <w:r w:rsidRPr="003F3719">
        <w:rPr>
          <w:b/>
        </w:rPr>
        <w:t xml:space="preserve">: </w:t>
      </w:r>
      <w:r w:rsidRPr="003F3719">
        <w:rPr>
          <w:shd w:val="clear" w:color="auto" w:fill="FFFFFF"/>
        </w:rPr>
        <w:t xml:space="preserve">Programmes </w:t>
      </w:r>
      <w:r w:rsidR="00A317E0" w:rsidRPr="003F3719">
        <w:rPr>
          <w:shd w:val="clear" w:color="auto" w:fill="FFFFFF"/>
        </w:rPr>
        <w:t>containing</w:t>
      </w:r>
      <w:r w:rsidRPr="003F3719">
        <w:rPr>
          <w:shd w:val="clear" w:color="auto" w:fill="FFFFFF"/>
        </w:rPr>
        <w:t xml:space="preserve"> themes which may be challenging or offensive even to some adult viewers</w:t>
      </w:r>
      <w:r w:rsidR="00937A2A" w:rsidRPr="003F3719">
        <w:rPr>
          <w:shd w:val="clear" w:color="auto" w:fill="FFFFFF"/>
        </w:rPr>
        <w:t>.</w:t>
      </w:r>
    </w:p>
    <w:p w14:paraId="13EF44AC" w14:textId="7CFBC5EF" w:rsidR="00961615" w:rsidRPr="003F3719" w:rsidRDefault="00B6533F" w:rsidP="00A24EA1">
      <w:r w:rsidRPr="003F3719">
        <w:t>1.</w:t>
      </w:r>
      <w:r w:rsidR="00366D07" w:rsidRPr="003F3719">
        <w:t>5</w:t>
      </w:r>
      <w:r w:rsidR="00961615" w:rsidRPr="003F3719">
        <w:tab/>
        <w:t xml:space="preserve">News, current affairs, sports and live content is not, because of its distinct nature, subject to classification. </w:t>
      </w:r>
      <w:r w:rsidR="00170753" w:rsidRPr="003F3719">
        <w:t xml:space="preserve">This content is </w:t>
      </w:r>
      <w:r w:rsidR="00572180" w:rsidRPr="003F3719">
        <w:t>generally</w:t>
      </w:r>
      <w:r w:rsidR="00170753" w:rsidRPr="003F3719">
        <w:t xml:space="preserve"> targeted at </w:t>
      </w:r>
      <w:proofErr w:type="gramStart"/>
      <w:r w:rsidR="00170753" w:rsidRPr="003F3719">
        <w:t>adults</w:t>
      </w:r>
      <w:proofErr w:type="gramEnd"/>
      <w:r w:rsidR="00170753" w:rsidRPr="003F3719">
        <w:t xml:space="preserve"> and it is expected any children watching or listening will be supervised. </w:t>
      </w:r>
      <w:r w:rsidR="00961615" w:rsidRPr="003F3719">
        <w:t>However, broadcasters must be mindful of children’s interests and other broadcasting standards and include audience advisories where appropriate</w:t>
      </w:r>
      <w:r w:rsidR="00170753" w:rsidRPr="003F3719">
        <w:t>, to enable the audience to exercise discretion</w:t>
      </w:r>
      <w:r w:rsidR="00961615" w:rsidRPr="003F3719">
        <w:t>.</w:t>
      </w:r>
    </w:p>
    <w:p w14:paraId="38AD4B75" w14:textId="61E5659F" w:rsidR="00A5171D" w:rsidRPr="003F3719" w:rsidRDefault="00B6533F" w:rsidP="00A24EA1">
      <w:r w:rsidRPr="003F3719">
        <w:t>1.</w:t>
      </w:r>
      <w:r w:rsidR="00366D07" w:rsidRPr="003F3719">
        <w:t>6</w:t>
      </w:r>
      <w:r w:rsidRPr="003F3719">
        <w:tab/>
      </w:r>
      <w:r w:rsidR="00961615" w:rsidRPr="003F3719">
        <w:t xml:space="preserve">Promos for </w:t>
      </w:r>
      <w:r w:rsidR="00A5171D" w:rsidRPr="003F3719">
        <w:t xml:space="preserve">television </w:t>
      </w:r>
      <w:r w:rsidR="00961615" w:rsidRPr="003F3719">
        <w:t>programmes should comply with the classification of the programme during which they screen</w:t>
      </w:r>
      <w:r w:rsidR="0010474F" w:rsidRPr="003F3719">
        <w:t>.</w:t>
      </w:r>
      <w:r w:rsidR="00A5171D" w:rsidRPr="003F3719">
        <w:t xml:space="preserve"> </w:t>
      </w:r>
    </w:p>
    <w:p w14:paraId="5E8B8E37" w14:textId="77777777" w:rsidR="00E34D79" w:rsidRPr="00761057" w:rsidRDefault="00E34D79" w:rsidP="00A24EA1">
      <w:pPr>
        <w:rPr>
          <w:b/>
          <w:bCs/>
        </w:rPr>
      </w:pPr>
      <w:r w:rsidRPr="00761057">
        <w:rPr>
          <w:b/>
          <w:bCs/>
        </w:rPr>
        <w:t>Audience advisories</w:t>
      </w:r>
      <w:r w:rsidR="00D10005" w:rsidRPr="00761057">
        <w:rPr>
          <w:b/>
          <w:bCs/>
        </w:rPr>
        <w:t xml:space="preserve"> (including warnings)</w:t>
      </w:r>
    </w:p>
    <w:p w14:paraId="4AA7CBF1" w14:textId="1961FDC2" w:rsidR="00EB2AE5" w:rsidRPr="003F3719" w:rsidRDefault="00572180" w:rsidP="00A24EA1">
      <w:r w:rsidRPr="003F3719">
        <w:t>1</w:t>
      </w:r>
      <w:r w:rsidR="00B6533F" w:rsidRPr="003F3719">
        <w:t>.</w:t>
      </w:r>
      <w:r w:rsidR="00366D07" w:rsidRPr="003F3719">
        <w:t>7</w:t>
      </w:r>
      <w:r w:rsidR="007F3F80" w:rsidRPr="003F3719">
        <w:tab/>
      </w:r>
      <w:r w:rsidR="00E34D79" w:rsidRPr="003F3719">
        <w:t>An appropriate advisory should be broadcast before content that is</w:t>
      </w:r>
      <w:r w:rsidR="007F3F80" w:rsidRPr="003F3719">
        <w:t xml:space="preserve"> likely to</w:t>
      </w:r>
      <w:r w:rsidR="00E34D79" w:rsidRPr="003F3719">
        <w:t xml:space="preserve"> be outside audience expectations,</w:t>
      </w:r>
      <w:r w:rsidR="00136CE3" w:rsidRPr="003F3719">
        <w:t xml:space="preserve"> disturb children</w:t>
      </w:r>
      <w:r w:rsidR="00E34D79" w:rsidRPr="003F3719">
        <w:t xml:space="preserve"> or </w:t>
      </w:r>
      <w:r w:rsidR="007F3F80" w:rsidRPr="003F3719">
        <w:t>offend or disturb a significant section of the audience</w:t>
      </w:r>
      <w:r w:rsidR="00E34D79" w:rsidRPr="003F3719">
        <w:t>.</w:t>
      </w:r>
      <w:r w:rsidR="00EB2AE5" w:rsidRPr="003F3719">
        <w:t xml:space="preserve"> </w:t>
      </w:r>
    </w:p>
    <w:p w14:paraId="336974CC" w14:textId="5F50A8F5" w:rsidR="007F3F80" w:rsidRPr="003F3719" w:rsidRDefault="00572180" w:rsidP="00A24EA1">
      <w:r w:rsidRPr="003F3719">
        <w:t>1</w:t>
      </w:r>
      <w:r w:rsidR="00B6533F" w:rsidRPr="003F3719">
        <w:t>.</w:t>
      </w:r>
      <w:r w:rsidR="00366D07" w:rsidRPr="003F3719">
        <w:t>8</w:t>
      </w:r>
      <w:r w:rsidR="00EB2AE5" w:rsidRPr="003F3719">
        <w:tab/>
        <w:t xml:space="preserve">What is appropriate </w:t>
      </w:r>
      <w:r w:rsidR="00A5171D" w:rsidRPr="003F3719">
        <w:t>in each case will depend</w:t>
      </w:r>
      <w:r w:rsidR="00EB2AE5" w:rsidRPr="003F3719">
        <w:t xml:space="preserve"> on the </w:t>
      </w:r>
      <w:r w:rsidR="00A5171D" w:rsidRPr="003F3719">
        <w:t xml:space="preserve">broadcast </w:t>
      </w:r>
      <w:r w:rsidR="00EB2AE5" w:rsidRPr="003F3719">
        <w:t>platform</w:t>
      </w:r>
      <w:r w:rsidRPr="003F3719">
        <w:t xml:space="preserve">, </w:t>
      </w:r>
      <w:r w:rsidR="0019747E" w:rsidRPr="003F3719">
        <w:t>nature of the content</w:t>
      </w:r>
      <w:r w:rsidRPr="003F3719">
        <w:t xml:space="preserve"> and level of the broadcaster’s editorial control</w:t>
      </w:r>
      <w:r w:rsidR="00EB2AE5" w:rsidRPr="003F3719">
        <w:t>. An audience advisory may be:</w:t>
      </w:r>
    </w:p>
    <w:p w14:paraId="6FB274D2" w14:textId="77777777" w:rsidR="00EB2AE5" w:rsidRPr="003F3719" w:rsidRDefault="00EB2AE5" w:rsidP="00A24EA1">
      <w:pPr>
        <w:pStyle w:val="ListParagraph"/>
        <w:numPr>
          <w:ilvl w:val="0"/>
          <w:numId w:val="29"/>
        </w:numPr>
      </w:pPr>
      <w:r w:rsidRPr="003F3719">
        <w:t>verbal only (on radio)</w:t>
      </w:r>
    </w:p>
    <w:p w14:paraId="2C389DC4" w14:textId="4D1BD33A" w:rsidR="00EB2AE5" w:rsidRPr="003F3719" w:rsidRDefault="00EB2AE5" w:rsidP="00A24EA1">
      <w:pPr>
        <w:pStyle w:val="ListParagraph"/>
        <w:numPr>
          <w:ilvl w:val="0"/>
          <w:numId w:val="29"/>
        </w:numPr>
      </w:pPr>
      <w:r w:rsidRPr="003F3719">
        <w:t>one or more of the following advisory symbols (</w:t>
      </w:r>
      <w:r w:rsidR="00D77061" w:rsidRPr="003F3719">
        <w:t xml:space="preserve">for </w:t>
      </w:r>
      <w:r w:rsidR="00EB31B6" w:rsidRPr="003F3719">
        <w:t>television programmes</w:t>
      </w:r>
      <w:r w:rsidRPr="003F3719">
        <w:t>):</w:t>
      </w:r>
    </w:p>
    <w:p w14:paraId="13093D40" w14:textId="38EC091F" w:rsidR="00EB2AE5" w:rsidRPr="003F3719" w:rsidRDefault="00EB2AE5" w:rsidP="00A24EA1">
      <w:pPr>
        <w:pStyle w:val="ListParagraph"/>
        <w:numPr>
          <w:ilvl w:val="1"/>
          <w:numId w:val="29"/>
        </w:numPr>
      </w:pPr>
      <w:r w:rsidRPr="003F3719">
        <w:rPr>
          <w:b/>
          <w:bCs/>
        </w:rPr>
        <w:t>C</w:t>
      </w:r>
      <w:r w:rsidRPr="003F3719">
        <w:t xml:space="preserve"> – content may offend</w:t>
      </w:r>
      <w:r w:rsidR="0040191D" w:rsidRPr="003F3719">
        <w:t xml:space="preserve"> </w:t>
      </w:r>
      <w:r w:rsidR="0040191D" w:rsidRPr="003F3719">
        <w:rPr>
          <w:b/>
        </w:rPr>
        <w:t xml:space="preserve">| </w:t>
      </w:r>
      <w:r w:rsidR="0040191D" w:rsidRPr="003F3719">
        <w:rPr>
          <w:b/>
          <w:bCs/>
        </w:rPr>
        <w:t>C</w:t>
      </w:r>
      <w:r w:rsidR="0040191D" w:rsidRPr="003F3719">
        <w:rPr>
          <w:color w:val="000000"/>
        </w:rPr>
        <w:t xml:space="preserve"> – </w:t>
      </w:r>
      <w:r w:rsidR="0040191D" w:rsidRPr="00761057">
        <w:rPr>
          <w:lang w:val="mi-NZ"/>
        </w:rPr>
        <w:t>ka mōrihariha pea ngā ihirangi</w:t>
      </w:r>
    </w:p>
    <w:p w14:paraId="647F79F1" w14:textId="4EB87D86" w:rsidR="00EB2AE5" w:rsidRPr="003F3719" w:rsidRDefault="00EB2AE5" w:rsidP="00A24EA1">
      <w:pPr>
        <w:pStyle w:val="ListParagraph"/>
        <w:numPr>
          <w:ilvl w:val="1"/>
          <w:numId w:val="29"/>
        </w:numPr>
      </w:pPr>
      <w:r w:rsidRPr="003F3719">
        <w:rPr>
          <w:b/>
          <w:bCs/>
        </w:rPr>
        <w:t>L</w:t>
      </w:r>
      <w:r w:rsidRPr="003F3719">
        <w:t xml:space="preserve"> – language may offend</w:t>
      </w:r>
      <w:r w:rsidR="0040191D" w:rsidRPr="003F3719">
        <w:t xml:space="preserve"> </w:t>
      </w:r>
      <w:r w:rsidR="0040191D" w:rsidRPr="003F3719">
        <w:rPr>
          <w:b/>
        </w:rPr>
        <w:t>|</w:t>
      </w:r>
      <w:r w:rsidR="0040191D" w:rsidRPr="003F3719">
        <w:rPr>
          <w:b/>
          <w:bCs/>
          <w:color w:val="000000"/>
        </w:rPr>
        <w:t xml:space="preserve"> </w:t>
      </w:r>
      <w:r w:rsidR="0040191D" w:rsidRPr="003F3719">
        <w:rPr>
          <w:b/>
          <w:bCs/>
        </w:rPr>
        <w:t>L</w:t>
      </w:r>
      <w:r w:rsidR="0040191D" w:rsidRPr="003F3719">
        <w:rPr>
          <w:color w:val="000000"/>
        </w:rPr>
        <w:t xml:space="preserve"> – </w:t>
      </w:r>
      <w:r w:rsidR="0040191D" w:rsidRPr="00761057">
        <w:rPr>
          <w:lang w:val="mi-NZ"/>
        </w:rPr>
        <w:t>ka mōrihariha pea te reo</w:t>
      </w:r>
    </w:p>
    <w:p w14:paraId="09760D83" w14:textId="5D20AA73" w:rsidR="00EB2AE5" w:rsidRPr="003F3719" w:rsidRDefault="00EB2AE5" w:rsidP="00A24EA1">
      <w:pPr>
        <w:pStyle w:val="ListParagraph"/>
        <w:numPr>
          <w:ilvl w:val="1"/>
          <w:numId w:val="29"/>
        </w:numPr>
      </w:pPr>
      <w:r w:rsidRPr="003F3719">
        <w:rPr>
          <w:b/>
          <w:bCs/>
        </w:rPr>
        <w:t>V</w:t>
      </w:r>
      <w:r w:rsidRPr="003F3719">
        <w:t xml:space="preserve"> – contains violence</w:t>
      </w:r>
      <w:r w:rsidR="0040191D" w:rsidRPr="003F3719">
        <w:t xml:space="preserve"> </w:t>
      </w:r>
      <w:r w:rsidR="0040191D" w:rsidRPr="003F3719">
        <w:rPr>
          <w:b/>
        </w:rPr>
        <w:t xml:space="preserve">| </w:t>
      </w:r>
      <w:r w:rsidR="0040191D" w:rsidRPr="003F3719">
        <w:rPr>
          <w:b/>
          <w:bCs/>
        </w:rPr>
        <w:t xml:space="preserve">V </w:t>
      </w:r>
      <w:r w:rsidR="0040191D" w:rsidRPr="003F3719">
        <w:rPr>
          <w:color w:val="000000"/>
        </w:rPr>
        <w:t xml:space="preserve">– </w:t>
      </w:r>
      <w:r w:rsidR="0040191D" w:rsidRPr="00761057">
        <w:rPr>
          <w:lang w:val="mi-NZ"/>
        </w:rPr>
        <w:t>he whakarekereke kei roto</w:t>
      </w:r>
    </w:p>
    <w:p w14:paraId="10F110D7" w14:textId="22548FC9" w:rsidR="00EB2AE5" w:rsidRPr="003F3719" w:rsidRDefault="00EB2AE5" w:rsidP="00A24EA1">
      <w:pPr>
        <w:pStyle w:val="ListParagraph"/>
        <w:numPr>
          <w:ilvl w:val="1"/>
          <w:numId w:val="29"/>
        </w:numPr>
      </w:pPr>
      <w:r w:rsidRPr="003F3719">
        <w:rPr>
          <w:b/>
          <w:bCs/>
        </w:rPr>
        <w:t>S</w:t>
      </w:r>
      <w:r w:rsidRPr="003F3719">
        <w:t xml:space="preserve"> – sexual content may offend</w:t>
      </w:r>
      <w:r w:rsidR="0040191D" w:rsidRPr="003F3719">
        <w:t xml:space="preserve"> </w:t>
      </w:r>
      <w:r w:rsidR="0040191D" w:rsidRPr="003F3719">
        <w:rPr>
          <w:b/>
        </w:rPr>
        <w:t xml:space="preserve">| </w:t>
      </w:r>
      <w:r w:rsidR="0040191D" w:rsidRPr="003F3719">
        <w:rPr>
          <w:b/>
          <w:bCs/>
        </w:rPr>
        <w:t xml:space="preserve">S </w:t>
      </w:r>
      <w:r w:rsidR="0040191D" w:rsidRPr="003F3719">
        <w:rPr>
          <w:color w:val="000000"/>
        </w:rPr>
        <w:t xml:space="preserve">– </w:t>
      </w:r>
      <w:r w:rsidR="0040191D" w:rsidRPr="00761057">
        <w:rPr>
          <w:lang w:val="mi-NZ"/>
        </w:rPr>
        <w:t>ka mōrihariha pea ngā ihirangi hōkaka</w:t>
      </w:r>
    </w:p>
    <w:p w14:paraId="0B1FCF11" w14:textId="346EA2A9" w:rsidR="00EB2AE5" w:rsidRPr="003F3719" w:rsidRDefault="00EB2AE5" w:rsidP="00A24EA1">
      <w:pPr>
        <w:pStyle w:val="ListParagraph"/>
        <w:numPr>
          <w:ilvl w:val="0"/>
          <w:numId w:val="29"/>
        </w:numPr>
      </w:pPr>
      <w:r w:rsidRPr="003F3719">
        <w:t xml:space="preserve">an additional written, or written and verbal, on-screen audience advisory (for a stronger level of </w:t>
      </w:r>
      <w:r w:rsidR="001E44B4" w:rsidRPr="003F3719">
        <w:t>television programming</w:t>
      </w:r>
      <w:r w:rsidR="00136CE3" w:rsidRPr="003F3719">
        <w:t xml:space="preserve"> or content likely to disturb children</w:t>
      </w:r>
      <w:r w:rsidRPr="003F3719">
        <w:t>)</w:t>
      </w:r>
      <w:r w:rsidR="006A0CA5" w:rsidRPr="003F3719">
        <w:t>.</w:t>
      </w:r>
    </w:p>
    <w:p w14:paraId="5E57732D" w14:textId="2F29A78F" w:rsidR="466BD218" w:rsidRPr="003F3719" w:rsidRDefault="466BD218" w:rsidP="00A24EA1">
      <w:r w:rsidRPr="003F3719">
        <w:t>Broadcasters may also choose to include helpline information where content focuses on</w:t>
      </w:r>
      <w:r w:rsidR="006A0CA5" w:rsidRPr="003F3719">
        <w:t>,</w:t>
      </w:r>
      <w:r w:rsidRPr="003F3719">
        <w:t xml:space="preserve"> or depicts in detail</w:t>
      </w:r>
      <w:r w:rsidR="006A0CA5" w:rsidRPr="003F3719">
        <w:t>,</w:t>
      </w:r>
      <w:r w:rsidRPr="003F3719">
        <w:t xml:space="preserve"> issues such as rape, sexual violence or suicide.</w:t>
      </w:r>
    </w:p>
    <w:p w14:paraId="49A8C23B" w14:textId="1362F734" w:rsidR="00252AF6" w:rsidRPr="003F3719" w:rsidRDefault="00B6533F" w:rsidP="00A24EA1">
      <w:r w:rsidRPr="003F3719">
        <w:t>1.</w:t>
      </w:r>
      <w:r w:rsidR="00366D07" w:rsidRPr="003F3719">
        <w:t>9</w:t>
      </w:r>
      <w:r w:rsidR="00961615" w:rsidRPr="003F3719">
        <w:tab/>
      </w:r>
      <w:r w:rsidR="00252AF6" w:rsidRPr="003F3719">
        <w:t xml:space="preserve">Advisories should be specific enough in nature to allow audiences to make an informed choice about their, and their children’s, exposure to content, while avoiding detail which itself may </w:t>
      </w:r>
      <w:r w:rsidR="00A22BEF" w:rsidRPr="003F3719">
        <w:t>disproportionately</w:t>
      </w:r>
      <w:r w:rsidR="00252AF6" w:rsidRPr="003F3719">
        <w:t xml:space="preserve"> disturb or offend.</w:t>
      </w:r>
    </w:p>
    <w:p w14:paraId="539FFD9F" w14:textId="685D3E18" w:rsidR="00937A2A" w:rsidRPr="007411C3" w:rsidRDefault="00937A2A" w:rsidP="00A24EA1">
      <w:pPr>
        <w:rPr>
          <w:b/>
          <w:bCs/>
        </w:rPr>
      </w:pPr>
      <w:r w:rsidRPr="007411C3">
        <w:rPr>
          <w:b/>
          <w:bCs/>
        </w:rPr>
        <w:t>Displaying classifications and audience advisories</w:t>
      </w:r>
      <w:r w:rsidR="00961615" w:rsidRPr="007411C3">
        <w:rPr>
          <w:b/>
          <w:bCs/>
        </w:rPr>
        <w:t xml:space="preserve"> </w:t>
      </w:r>
      <w:r w:rsidR="00D77061" w:rsidRPr="007411C3">
        <w:rPr>
          <w:b/>
          <w:bCs/>
        </w:rPr>
        <w:t>for</w:t>
      </w:r>
      <w:r w:rsidR="007D6591" w:rsidRPr="007411C3">
        <w:rPr>
          <w:b/>
          <w:bCs/>
        </w:rPr>
        <w:t xml:space="preserve"> </w:t>
      </w:r>
      <w:r w:rsidR="00EB31B6" w:rsidRPr="007411C3">
        <w:rPr>
          <w:b/>
          <w:bCs/>
        </w:rPr>
        <w:t>television programmes</w:t>
      </w:r>
    </w:p>
    <w:p w14:paraId="71D92BA2" w14:textId="74471C3B" w:rsidR="00937A2A" w:rsidRPr="003F3719" w:rsidRDefault="00B6533F" w:rsidP="00A24EA1">
      <w:r w:rsidRPr="003F3719">
        <w:t>1.</w:t>
      </w:r>
      <w:r w:rsidR="00366D07" w:rsidRPr="003F3719">
        <w:t>10</w:t>
      </w:r>
      <w:r w:rsidR="00572180" w:rsidRPr="003F3719">
        <w:tab/>
      </w:r>
      <w:r w:rsidR="00937A2A" w:rsidRPr="003F3719">
        <w:t xml:space="preserve">Classifications and any audience advisory symbols (C, L, V, S), must be visible and able </w:t>
      </w:r>
      <w:r w:rsidR="00572180" w:rsidRPr="003F3719">
        <w:t xml:space="preserve">to be </w:t>
      </w:r>
      <w:r w:rsidR="00937A2A" w:rsidRPr="003F3719">
        <w:t>considered by the audience. These must be displayed:</w:t>
      </w:r>
    </w:p>
    <w:p w14:paraId="336BD891" w14:textId="77777777" w:rsidR="007D6591" w:rsidRPr="003F3719" w:rsidRDefault="007D6591" w:rsidP="00A24EA1">
      <w:pPr>
        <w:pStyle w:val="ListParagraph"/>
        <w:numPr>
          <w:ilvl w:val="0"/>
          <w:numId w:val="25"/>
        </w:numPr>
      </w:pPr>
      <w:r w:rsidRPr="003F3719">
        <w:t xml:space="preserve">at the beginning of </w:t>
      </w:r>
      <w:r w:rsidR="00D77061" w:rsidRPr="003F3719">
        <w:t>programmes</w:t>
      </w:r>
      <w:r w:rsidRPr="003F3719">
        <w:t xml:space="preserve"> classified G or PG</w:t>
      </w:r>
    </w:p>
    <w:p w14:paraId="4B60101C" w14:textId="196C3462" w:rsidR="007F3F80" w:rsidRPr="003F3719" w:rsidRDefault="007D6591" w:rsidP="00A24EA1">
      <w:pPr>
        <w:pStyle w:val="ListParagraph"/>
        <w:numPr>
          <w:ilvl w:val="0"/>
          <w:numId w:val="25"/>
        </w:numPr>
      </w:pPr>
      <w:r w:rsidRPr="003F3719">
        <w:t xml:space="preserve">at the beginning of </w:t>
      </w:r>
      <w:r w:rsidR="00D77061" w:rsidRPr="003F3719">
        <w:t>programmes</w:t>
      </w:r>
      <w:r w:rsidRPr="003F3719">
        <w:t xml:space="preserve">, and </w:t>
      </w:r>
      <w:r w:rsidR="00A22BEF" w:rsidRPr="003F3719">
        <w:t xml:space="preserve">(for free-to-air TV) </w:t>
      </w:r>
      <w:r w:rsidRPr="003F3719">
        <w:t xml:space="preserve">after each break for </w:t>
      </w:r>
      <w:r w:rsidR="00D77061" w:rsidRPr="003F3719">
        <w:t>content</w:t>
      </w:r>
      <w:r w:rsidRPr="003F3719">
        <w:t xml:space="preserve"> classified M, 16 or 18.</w:t>
      </w:r>
    </w:p>
    <w:p w14:paraId="052BAF45" w14:textId="64C96BAE" w:rsidR="007D6591" w:rsidRPr="003F3719" w:rsidRDefault="00B6533F" w:rsidP="00A24EA1">
      <w:r w:rsidRPr="003F3719">
        <w:t>1.1</w:t>
      </w:r>
      <w:r w:rsidR="00366D07" w:rsidRPr="003F3719">
        <w:t>1</w:t>
      </w:r>
      <w:r w:rsidR="007D6591" w:rsidRPr="003F3719">
        <w:tab/>
      </w:r>
      <w:r w:rsidR="003577B9" w:rsidRPr="003F3719">
        <w:t>For</w:t>
      </w:r>
      <w:r w:rsidR="006A0CA5" w:rsidRPr="003F3719">
        <w:t xml:space="preserve"> </w:t>
      </w:r>
      <w:r w:rsidR="00230C07" w:rsidRPr="003F3719">
        <w:t>television programmes</w:t>
      </w:r>
      <w:r w:rsidR="003577B9" w:rsidRPr="003F3719">
        <w:t>, c</w:t>
      </w:r>
      <w:r w:rsidR="007D6591" w:rsidRPr="003F3719">
        <w:t>lassifications, audience advisories</w:t>
      </w:r>
      <w:r w:rsidR="00592A48" w:rsidRPr="003F3719">
        <w:t>/</w:t>
      </w:r>
      <w:r w:rsidR="007D6591" w:rsidRPr="003F3719">
        <w:t>advisor</w:t>
      </w:r>
      <w:r w:rsidR="00C76104" w:rsidRPr="003F3719">
        <w:t xml:space="preserve">y symbols </w:t>
      </w:r>
      <w:r w:rsidR="00D77061" w:rsidRPr="003F3719">
        <w:t>(if any)</w:t>
      </w:r>
      <w:r w:rsidR="007D6591" w:rsidRPr="003F3719">
        <w:t xml:space="preserve"> and </w:t>
      </w:r>
      <w:r w:rsidR="00961615" w:rsidRPr="003F3719">
        <w:t xml:space="preserve">a </w:t>
      </w:r>
      <w:r w:rsidR="007D6591" w:rsidRPr="003F3719">
        <w:t>description of the programme should also be included in electronic programming guides, and printed guides where possible.</w:t>
      </w:r>
    </w:p>
    <w:p w14:paraId="42BDBBEE" w14:textId="672251B7" w:rsidR="00A22BEF" w:rsidRPr="003F3719" w:rsidRDefault="00A22BEF" w:rsidP="00A24EA1">
      <w:r w:rsidRPr="003F3719">
        <w:t xml:space="preserve">1.12 </w:t>
      </w:r>
      <w:r w:rsidRPr="003F3719">
        <w:tab/>
      </w:r>
      <w:r w:rsidR="0052559D" w:rsidRPr="003F3719">
        <w:t xml:space="preserve">For </w:t>
      </w:r>
      <w:r w:rsidR="00621356" w:rsidRPr="003F3719">
        <w:t>p</w:t>
      </w:r>
      <w:r w:rsidR="0052559D" w:rsidRPr="003F3719">
        <w:t>ay TV</w:t>
      </w:r>
      <w:r w:rsidR="006C4E2B" w:rsidRPr="003F3719">
        <w:t>,</w:t>
      </w:r>
      <w:r w:rsidR="0052559D" w:rsidRPr="003F3719">
        <w:t xml:space="preserve"> it is recognised that it will usually be impractical to display audience advisories</w:t>
      </w:r>
      <w:r w:rsidRPr="003F3719">
        <w:t xml:space="preserve"> for foreign pass-through channels with no or very limited editorial intervention.</w:t>
      </w:r>
    </w:p>
    <w:p w14:paraId="3F70042D" w14:textId="77777777" w:rsidR="00337A32" w:rsidRPr="007411C3" w:rsidRDefault="00421EAA" w:rsidP="00A24EA1">
      <w:pPr>
        <w:rPr>
          <w:b/>
          <w:bCs/>
        </w:rPr>
      </w:pPr>
      <w:r w:rsidRPr="007411C3">
        <w:rPr>
          <w:b/>
          <w:bCs/>
        </w:rPr>
        <w:t xml:space="preserve">Responsible scheduling </w:t>
      </w:r>
    </w:p>
    <w:p w14:paraId="0D289135" w14:textId="2AA5C993" w:rsidR="00366D07" w:rsidRPr="003F3719" w:rsidRDefault="00572180" w:rsidP="00A24EA1">
      <w:bookmarkStart w:id="20" w:name="_Hlk26262352"/>
      <w:bookmarkStart w:id="21" w:name="_Toc373830074"/>
      <w:bookmarkStart w:id="22" w:name="_Toc373830071"/>
      <w:bookmarkEnd w:id="20"/>
      <w:r w:rsidRPr="003F3719">
        <w:t>1.1</w:t>
      </w:r>
      <w:r w:rsidR="0052559D" w:rsidRPr="003F3719">
        <w:t>3</w:t>
      </w:r>
      <w:r w:rsidRPr="003F3719">
        <w:tab/>
      </w:r>
      <w:r w:rsidR="00421EAA" w:rsidRPr="003F3719">
        <w:t xml:space="preserve">Broadcasters must schedule programmes responsibly, </w:t>
      </w:r>
      <w:proofErr w:type="gramStart"/>
      <w:r w:rsidR="00421EAA" w:rsidRPr="003F3719">
        <w:t>giving careful consideration to</w:t>
      </w:r>
      <w:proofErr w:type="gramEnd"/>
      <w:r w:rsidR="00421EAA" w:rsidRPr="003F3719">
        <w:t xml:space="preserve"> the likely and target audience, </w:t>
      </w:r>
      <w:r w:rsidR="00B6533F" w:rsidRPr="003F3719">
        <w:t xml:space="preserve">children’s interests, the audience’s ability to exercise choice and control, </w:t>
      </w:r>
      <w:r w:rsidR="00421EAA" w:rsidRPr="003F3719">
        <w:t xml:space="preserve">and all </w:t>
      </w:r>
      <w:r w:rsidR="00E53A1A" w:rsidRPr="003F3719">
        <w:t xml:space="preserve">applicable </w:t>
      </w:r>
      <w:r w:rsidR="00421EAA" w:rsidRPr="003F3719">
        <w:t>standards</w:t>
      </w:r>
      <w:r w:rsidR="00E53A1A" w:rsidRPr="003F3719">
        <w:t>.</w:t>
      </w:r>
    </w:p>
    <w:p w14:paraId="4A9D69F0" w14:textId="7B30BBC8" w:rsidR="00421EAA" w:rsidRPr="003F3719" w:rsidRDefault="00572180" w:rsidP="00A24EA1">
      <w:r w:rsidRPr="003F3719">
        <w:t>1</w:t>
      </w:r>
      <w:r w:rsidR="00B6533F" w:rsidRPr="003F3719">
        <w:t>.1</w:t>
      </w:r>
      <w:r w:rsidR="0052559D" w:rsidRPr="003F3719">
        <w:t>4</w:t>
      </w:r>
      <w:r w:rsidRPr="003F3719">
        <w:tab/>
      </w:r>
      <w:r w:rsidR="00363E2E" w:rsidRPr="003F3719">
        <w:t xml:space="preserve">For </w:t>
      </w:r>
      <w:r w:rsidR="00621356" w:rsidRPr="003F3719">
        <w:t>p</w:t>
      </w:r>
      <w:r w:rsidR="000F5631" w:rsidRPr="003F3719">
        <w:t xml:space="preserve">ay </w:t>
      </w:r>
      <w:r w:rsidR="00F06B91" w:rsidRPr="003F3719">
        <w:t>TV</w:t>
      </w:r>
      <w:r w:rsidR="000F5631" w:rsidRPr="003F3719">
        <w:t xml:space="preserve">, especially where filtering technology is available, </w:t>
      </w:r>
      <w:r w:rsidR="00850EF9" w:rsidRPr="003F3719">
        <w:t>responsible scheduling is generally</w:t>
      </w:r>
      <w:r w:rsidR="000F5631" w:rsidRPr="003F3719">
        <w:t xml:space="preserve"> more about making sure the programmes on any channel are appropriate to the target audience for, or genre of, that channel rather than the time at which a programme is broadcast, and it is recognised that the broadcaster does not schedule the programmes on pass-through channels.</w:t>
      </w:r>
    </w:p>
    <w:p w14:paraId="5F50AC2D" w14:textId="17A0D86D" w:rsidR="000A22E2" w:rsidRPr="003F3719" w:rsidRDefault="00B6533F" w:rsidP="00A24EA1">
      <w:r w:rsidRPr="003F3719">
        <w:t>1.1</w:t>
      </w:r>
      <w:r w:rsidR="0052559D" w:rsidRPr="003F3719">
        <w:t>5</w:t>
      </w:r>
      <w:r w:rsidR="000A22E2" w:rsidRPr="003F3719">
        <w:tab/>
        <w:t xml:space="preserve">Where effective filtering technology is available to the audience and regularly promoted by the broadcaster, complaints about </w:t>
      </w:r>
      <w:r w:rsidR="004F33A6" w:rsidRPr="003F3719">
        <w:t xml:space="preserve">scheduling of </w:t>
      </w:r>
      <w:r w:rsidR="00433A3F" w:rsidRPr="003F3719">
        <w:t xml:space="preserve">television programmes </w:t>
      </w:r>
      <w:r w:rsidR="000A22E2" w:rsidRPr="003F3719">
        <w:t>are less likely to be upheld.</w:t>
      </w:r>
    </w:p>
    <w:p w14:paraId="16EC5AE2" w14:textId="109B8F50" w:rsidR="00E53A1A" w:rsidRPr="003F3719" w:rsidRDefault="00572180" w:rsidP="00A24EA1">
      <w:r w:rsidRPr="003F3719">
        <w:t>1</w:t>
      </w:r>
      <w:r w:rsidR="00B6533F" w:rsidRPr="003F3719">
        <w:t>.1</w:t>
      </w:r>
      <w:r w:rsidR="0052559D" w:rsidRPr="003F3719">
        <w:t>6</w:t>
      </w:r>
      <w:r w:rsidR="00421EAA" w:rsidRPr="003F3719">
        <w:tab/>
      </w:r>
      <w:r w:rsidR="005215DE" w:rsidRPr="003F3719">
        <w:t>For free-to-air</w:t>
      </w:r>
      <w:r w:rsidR="00850EF9" w:rsidRPr="003F3719">
        <w:t xml:space="preserve"> </w:t>
      </w:r>
      <w:r w:rsidR="00A6609F" w:rsidRPr="003F3719">
        <w:t>programmes</w:t>
      </w:r>
      <w:r w:rsidR="00E53A1A" w:rsidRPr="003F3719">
        <w:t>:</w:t>
      </w:r>
    </w:p>
    <w:p w14:paraId="04674D2C" w14:textId="77777777" w:rsidR="00E53A1A" w:rsidRPr="003F3719" w:rsidRDefault="00E53A1A" w:rsidP="00A24EA1">
      <w:pPr>
        <w:pStyle w:val="ListParagraph"/>
        <w:numPr>
          <w:ilvl w:val="0"/>
          <w:numId w:val="30"/>
        </w:numPr>
      </w:pPr>
      <w:r w:rsidRPr="003F3719">
        <w:t>G and PG programmes may be screened at any time.</w:t>
      </w:r>
    </w:p>
    <w:p w14:paraId="0A0845E3" w14:textId="77777777" w:rsidR="00E53A1A" w:rsidRPr="003F3719" w:rsidRDefault="00E53A1A" w:rsidP="00A24EA1">
      <w:pPr>
        <w:pStyle w:val="ListParagraph"/>
        <w:numPr>
          <w:ilvl w:val="0"/>
          <w:numId w:val="30"/>
        </w:numPr>
      </w:pPr>
      <w:r w:rsidRPr="003F3719">
        <w:t>M programmes may be screened between 9am and 3pm on weekdays (except during school and public holidays, as designated by the Ministry of Education) and after 7.30pm until 5am.</w:t>
      </w:r>
      <w:r w:rsidR="00EE6F27" w:rsidRPr="003F3719">
        <w:t xml:space="preserve"> </w:t>
      </w:r>
    </w:p>
    <w:p w14:paraId="7A6DD214" w14:textId="77777777" w:rsidR="00E53A1A" w:rsidRPr="003F3719" w:rsidRDefault="00E53A1A" w:rsidP="00A24EA1">
      <w:pPr>
        <w:pStyle w:val="ListParagraph"/>
        <w:numPr>
          <w:ilvl w:val="0"/>
          <w:numId w:val="30"/>
        </w:numPr>
      </w:pPr>
      <w:r w:rsidRPr="003F3719">
        <w:t>16 programmes may be screened after 8.30pm until 5am.</w:t>
      </w:r>
    </w:p>
    <w:p w14:paraId="62214771" w14:textId="77777777" w:rsidR="00D17749" w:rsidRPr="003F3719" w:rsidRDefault="00D17749" w:rsidP="00A24EA1">
      <w:pPr>
        <w:pStyle w:val="ListParagraph"/>
        <w:numPr>
          <w:ilvl w:val="0"/>
          <w:numId w:val="30"/>
        </w:numPr>
      </w:pPr>
      <w:r w:rsidRPr="003F3719">
        <w:t>18 programmes may be screened after 9.30pm until 5am.</w:t>
      </w:r>
    </w:p>
    <w:p w14:paraId="31BEB5C2" w14:textId="77777777" w:rsidR="00136CE3" w:rsidRPr="003F3719" w:rsidRDefault="00E53A1A" w:rsidP="00A24EA1">
      <w:pPr>
        <w:pStyle w:val="ListParagraph"/>
        <w:numPr>
          <w:ilvl w:val="0"/>
          <w:numId w:val="30"/>
        </w:numPr>
      </w:pPr>
      <w:r w:rsidRPr="003F3719">
        <w:t>Broadcasters should exercise discernment when scheduling content classified M, 16 and 18, including during any transition from G or PG programming to M, 16 or 18 programming.</w:t>
      </w:r>
      <w:r w:rsidR="00EE6F27" w:rsidRPr="003F3719">
        <w:t xml:space="preserve"> </w:t>
      </w:r>
    </w:p>
    <w:p w14:paraId="7C4FA90B" w14:textId="3449DDF1" w:rsidR="00E53A1A" w:rsidRPr="003F3719" w:rsidRDefault="0010474F" w:rsidP="00A24EA1">
      <w:pPr>
        <w:pStyle w:val="ListParagraph"/>
        <w:numPr>
          <w:ilvl w:val="0"/>
          <w:numId w:val="30"/>
        </w:numPr>
      </w:pPr>
      <w:r w:rsidRPr="003F3719">
        <w:t>Broadcasters should consider children’s interests in scheduling promos for adult programmes (M, 16 or 18) during children’s normally accepted viewing times (see Guideline 2.1) and</w:t>
      </w:r>
      <w:r w:rsidR="00D77061" w:rsidRPr="003F3719">
        <w:t xml:space="preserve"> during</w:t>
      </w:r>
      <w:r w:rsidR="00136CE3" w:rsidRPr="003F3719">
        <w:t xml:space="preserve"> programmes specifically aimed at child viewers so that the </w:t>
      </w:r>
      <w:r w:rsidR="00D77061" w:rsidRPr="003F3719">
        <w:t xml:space="preserve">promo’s </w:t>
      </w:r>
      <w:r w:rsidR="00136CE3" w:rsidRPr="003F3719">
        <w:t xml:space="preserve">themes and </w:t>
      </w:r>
      <w:r w:rsidR="00D77061" w:rsidRPr="003F3719">
        <w:t>content</w:t>
      </w:r>
      <w:r w:rsidR="00136CE3" w:rsidRPr="003F3719">
        <w:t xml:space="preserve"> </w:t>
      </w:r>
      <w:r w:rsidR="00766AB1" w:rsidRPr="003F3719">
        <w:t>are</w:t>
      </w:r>
      <w:r w:rsidR="00136CE3" w:rsidRPr="003F3719">
        <w:t xml:space="preserve"> not inappropriate for</w:t>
      </w:r>
      <w:r w:rsidR="00A6609F" w:rsidRPr="003F3719">
        <w:t xml:space="preserve"> the programme classification</w:t>
      </w:r>
      <w:r w:rsidR="00136CE3" w:rsidRPr="003F3719">
        <w:t>.</w:t>
      </w:r>
      <w:r w:rsidR="00E53A1A" w:rsidRPr="003F3719">
        <w:t xml:space="preserve"> </w:t>
      </w:r>
    </w:p>
    <w:p w14:paraId="1A19DAC8" w14:textId="3AD5AF01" w:rsidR="00D10005" w:rsidRPr="003F3719" w:rsidRDefault="00B6533F" w:rsidP="00A24EA1">
      <w:r w:rsidRPr="003F3719">
        <w:t>1.1</w:t>
      </w:r>
      <w:r w:rsidR="0052559D" w:rsidRPr="003F3719">
        <w:t>7</w:t>
      </w:r>
      <w:r w:rsidR="007F3F80" w:rsidRPr="003F3719">
        <w:tab/>
      </w:r>
      <w:r w:rsidR="005215DE" w:rsidRPr="003F3719">
        <w:t>For pay/subscription</w:t>
      </w:r>
      <w:r w:rsidR="00850EF9" w:rsidRPr="003F3719">
        <w:t xml:space="preserve"> </w:t>
      </w:r>
      <w:r w:rsidR="00A6609F" w:rsidRPr="003F3719">
        <w:t>programmes</w:t>
      </w:r>
      <w:r w:rsidR="00D10005" w:rsidRPr="003F3719">
        <w:t>:</w:t>
      </w:r>
    </w:p>
    <w:p w14:paraId="0B32DAB0" w14:textId="412364FD" w:rsidR="000A22E2" w:rsidRPr="003F3719" w:rsidRDefault="00A6609F" w:rsidP="00A24EA1">
      <w:pPr>
        <w:pStyle w:val="ListParagraph"/>
        <w:numPr>
          <w:ilvl w:val="0"/>
          <w:numId w:val="27"/>
        </w:numPr>
      </w:pPr>
      <w:r w:rsidRPr="003F3719">
        <w:t xml:space="preserve">Programmes </w:t>
      </w:r>
      <w:r w:rsidR="000A22E2" w:rsidRPr="003F3719">
        <w:t xml:space="preserve">classified G, PG, M or 16 may screen at any time, </w:t>
      </w:r>
      <w:r w:rsidR="005215DE" w:rsidRPr="003F3719">
        <w:t>so long as</w:t>
      </w:r>
      <w:r w:rsidR="00E53A1A" w:rsidRPr="003F3719">
        <w:t xml:space="preserve"> </w:t>
      </w:r>
      <w:r w:rsidR="000A22E2" w:rsidRPr="003F3719">
        <w:t>other applicable broadcasting standards are adhered to.</w:t>
      </w:r>
    </w:p>
    <w:p w14:paraId="38FC4F9B" w14:textId="3B029272" w:rsidR="00D10005" w:rsidRPr="003F3719" w:rsidRDefault="00A6609F" w:rsidP="00A24EA1">
      <w:pPr>
        <w:pStyle w:val="ListParagraph"/>
        <w:numPr>
          <w:ilvl w:val="0"/>
          <w:numId w:val="26"/>
        </w:numPr>
      </w:pPr>
      <w:r w:rsidRPr="003F3719">
        <w:t>Programmes</w:t>
      </w:r>
      <w:r w:rsidR="009D6E18" w:rsidRPr="003F3719">
        <w:t xml:space="preserve"> </w:t>
      </w:r>
      <w:r w:rsidR="00D10005" w:rsidRPr="003F3719">
        <w:t>classified 18 may screen at any time on premium channels</w:t>
      </w:r>
      <w:r w:rsidR="00106BC0">
        <w:t xml:space="preserve"> (</w:t>
      </w:r>
      <w:r w:rsidR="00106BC0" w:rsidRPr="00851E2C">
        <w:rPr>
          <w:i/>
        </w:rPr>
        <w:t>Premium channel</w:t>
      </w:r>
      <w:r w:rsidR="00106BC0" w:rsidRPr="00851E2C">
        <w:rPr>
          <w:b/>
          <w:i/>
        </w:rPr>
        <w:t xml:space="preserve"> </w:t>
      </w:r>
      <w:r w:rsidR="00106BC0" w:rsidRPr="00851E2C">
        <w:t>means a pay television channel that subscribers choose to subscribe to and pay a subscription fee for, in addition to the entry</w:t>
      </w:r>
      <w:r w:rsidR="00106BC0">
        <w:t>-</w:t>
      </w:r>
      <w:r w:rsidR="00106BC0" w:rsidRPr="00851E2C">
        <w:t>level fee already paid for the basic provision of the pay</w:t>
      </w:r>
      <w:r w:rsidR="00106BC0">
        <w:t xml:space="preserve"> or subscription</w:t>
      </w:r>
      <w:r w:rsidR="00106BC0" w:rsidRPr="00851E2C">
        <w:t xml:space="preserve"> service</w:t>
      </w:r>
      <w:r w:rsidR="00106BC0" w:rsidRPr="00106BC0">
        <w:t>)</w:t>
      </w:r>
      <w:r w:rsidR="00DC7995" w:rsidRPr="00106BC0">
        <w:t>,</w:t>
      </w:r>
      <w:r w:rsidR="00D10005" w:rsidRPr="003F3719">
        <w:t xml:space="preserve"> </w:t>
      </w:r>
      <w:r w:rsidR="005215DE" w:rsidRPr="003F3719">
        <w:t>so long as</w:t>
      </w:r>
      <w:r w:rsidR="00D10005" w:rsidRPr="003F3719">
        <w:t xml:space="preserve"> other applicable broadcasting standards are adhered to</w:t>
      </w:r>
      <w:r w:rsidR="000A22E2" w:rsidRPr="003F3719">
        <w:t>.</w:t>
      </w:r>
    </w:p>
    <w:p w14:paraId="4286B397" w14:textId="77777777" w:rsidR="000A22E2" w:rsidRPr="003F3719" w:rsidRDefault="000A22E2" w:rsidP="00A24EA1">
      <w:pPr>
        <w:pStyle w:val="ListParagraph"/>
        <w:numPr>
          <w:ilvl w:val="0"/>
          <w:numId w:val="26"/>
        </w:numPr>
      </w:pPr>
      <w:r w:rsidRPr="003F3719">
        <w:t xml:space="preserve">Content classified 18 may screen at any time on other channels, </w:t>
      </w:r>
      <w:r w:rsidR="005215DE" w:rsidRPr="003F3719">
        <w:t>so long as</w:t>
      </w:r>
      <w:r w:rsidRPr="003F3719">
        <w:t xml:space="preserve"> filtering technology is available free of charge and regularly promoted to the audience, and other applicable broadcasting standards are adhered to. </w:t>
      </w:r>
    </w:p>
    <w:p w14:paraId="44A4903B" w14:textId="5F5A1F7F" w:rsidR="000A22E2" w:rsidRPr="003F3719" w:rsidRDefault="000A22E2" w:rsidP="00A24EA1">
      <w:pPr>
        <w:pStyle w:val="ListParagraph"/>
        <w:numPr>
          <w:ilvl w:val="0"/>
          <w:numId w:val="26"/>
        </w:numPr>
      </w:pPr>
      <w:r w:rsidRPr="003F3719">
        <w:t xml:space="preserve">If filtering technology is not available, </w:t>
      </w:r>
      <w:r w:rsidR="00A6609F" w:rsidRPr="003F3719">
        <w:t xml:space="preserve">programmes </w:t>
      </w:r>
      <w:r w:rsidRPr="003F3719">
        <w:t xml:space="preserve">classified 18 may screen only between 8pm and 6am, or 9am and 3pm (other than weekend days, school holidays and public holidays when </w:t>
      </w:r>
      <w:r w:rsidR="00587B91" w:rsidRPr="003F3719">
        <w:t>they</w:t>
      </w:r>
      <w:r w:rsidRPr="003F3719">
        <w:t xml:space="preserve"> may screen only between 8.30pm and 5am).</w:t>
      </w:r>
    </w:p>
    <w:p w14:paraId="783E023E" w14:textId="77777777" w:rsidR="006C4E3D" w:rsidRPr="003F3719" w:rsidRDefault="00E53A1A" w:rsidP="00A24EA1">
      <w:pPr>
        <w:pStyle w:val="ListParagraph"/>
        <w:numPr>
          <w:ilvl w:val="0"/>
          <w:numId w:val="26"/>
        </w:numPr>
      </w:pPr>
      <w:r w:rsidRPr="003F3719">
        <w:t>Explicit adult sex programmes classified 18 may screen only on premium channels.</w:t>
      </w:r>
    </w:p>
    <w:p w14:paraId="70419B7C" w14:textId="77777777" w:rsidR="006C4E3D" w:rsidRPr="003F3719" w:rsidRDefault="006C4E3D" w:rsidP="00BF13C8">
      <w:pPr>
        <w:pStyle w:val="Heading4"/>
      </w:pPr>
      <w:r w:rsidRPr="003F3719">
        <w:t>Commentary</w:t>
      </w:r>
    </w:p>
    <w:p w14:paraId="5DAABC7A" w14:textId="77777777" w:rsidR="006C4E3D" w:rsidRPr="00BF13C8" w:rsidRDefault="00FF5F93" w:rsidP="00A24EA1">
      <w:pPr>
        <w:rPr>
          <w:b/>
          <w:bCs/>
        </w:rPr>
      </w:pPr>
      <w:r w:rsidRPr="00BF13C8">
        <w:rPr>
          <w:b/>
          <w:bCs/>
        </w:rPr>
        <w:t>General</w:t>
      </w:r>
    </w:p>
    <w:p w14:paraId="7A0D8A8E" w14:textId="50C3AFE3" w:rsidR="006C4E3D" w:rsidRPr="003F3719" w:rsidRDefault="006C4E3D" w:rsidP="00A24EA1">
      <w:r w:rsidRPr="003F3719">
        <w:t>The purpose of this standard is to protect audience</w:t>
      </w:r>
      <w:r w:rsidR="00FF5F93" w:rsidRPr="003F3719">
        <w:t>s</w:t>
      </w:r>
      <w:r w:rsidRPr="003F3719">
        <w:t xml:space="preserve"> from viewing or listening to broadcasts that are likely to cause widespread </w:t>
      </w:r>
      <w:r w:rsidR="006561B3" w:rsidRPr="003F3719">
        <w:t>disproportionate</w:t>
      </w:r>
      <w:r w:rsidRPr="003F3719">
        <w:t xml:space="preserve"> offence or distress or undermine widely shared community standards.  </w:t>
      </w:r>
    </w:p>
    <w:p w14:paraId="548A14B3" w14:textId="7665A55F" w:rsidR="00047A6A" w:rsidRPr="003F3719" w:rsidRDefault="006C4E3D" w:rsidP="00A24EA1">
      <w:r w:rsidRPr="003F3719">
        <w:t>Attitudes</w:t>
      </w:r>
      <w:r w:rsidR="00F37881" w:rsidRPr="003F3719">
        <w:t xml:space="preserve"> </w:t>
      </w:r>
      <w:r w:rsidRPr="003F3719">
        <w:t xml:space="preserve">differ widely and continue to evolve in </w:t>
      </w:r>
      <w:r w:rsidR="00FF5F93" w:rsidRPr="003F3719">
        <w:t>New Zealand’s</w:t>
      </w:r>
      <w:r w:rsidRPr="003F3719">
        <w:t xml:space="preserve"> diverse society. Caution must therefore be exercised when considering matters of taste</w:t>
      </w:r>
      <w:r w:rsidR="00A070A7" w:rsidRPr="003F3719">
        <w:t xml:space="preserve"> and decency</w:t>
      </w:r>
      <w:r w:rsidRPr="003F3719">
        <w:t>. The feelings of the particularly sensitive cannot dictate what can be broadcast. However, broadcast</w:t>
      </w:r>
      <w:r w:rsidR="66ACE603" w:rsidRPr="003F3719">
        <w:t>s</w:t>
      </w:r>
      <w:r w:rsidRPr="003F3719">
        <w:t xml:space="preserve"> must not seriously violate community norms </w:t>
      </w:r>
      <w:r w:rsidR="00FF5F93" w:rsidRPr="003F3719">
        <w:t xml:space="preserve">or </w:t>
      </w:r>
      <w:r w:rsidR="002A6472" w:rsidRPr="003F3719">
        <w:t xml:space="preserve">disproportionately </w:t>
      </w:r>
      <w:r w:rsidR="00FF5F93" w:rsidRPr="003F3719">
        <w:t>disturb the audience</w:t>
      </w:r>
      <w:r w:rsidRPr="003F3719">
        <w:t>.</w:t>
      </w:r>
    </w:p>
    <w:p w14:paraId="1CA5DFC9" w14:textId="77777777" w:rsidR="00B52F54" w:rsidRPr="00BF13C8" w:rsidRDefault="5715F08F" w:rsidP="00A24EA1">
      <w:pPr>
        <w:rPr>
          <w:b/>
          <w:bCs/>
        </w:rPr>
      </w:pPr>
      <w:r w:rsidRPr="00BF13C8">
        <w:rPr>
          <w:b/>
          <w:bCs/>
        </w:rPr>
        <w:t>Context is crucial</w:t>
      </w:r>
      <w:r w:rsidR="006C4E3D" w:rsidRPr="00BF13C8">
        <w:rPr>
          <w:b/>
          <w:bCs/>
        </w:rPr>
        <w:t xml:space="preserve">. </w:t>
      </w:r>
    </w:p>
    <w:p w14:paraId="2996BC5D" w14:textId="7499E1D9" w:rsidR="006C4E3D" w:rsidRPr="003F3719" w:rsidRDefault="00062102" w:rsidP="00A24EA1">
      <w:r w:rsidRPr="003F3719">
        <w:t>The</w:t>
      </w:r>
      <w:r w:rsidR="006C4E3D" w:rsidRPr="003F3719">
        <w:t xml:space="preserve"> context may justify the inclusion of </w:t>
      </w:r>
      <w:r w:rsidR="00FF5F93" w:rsidRPr="003F3719">
        <w:t xml:space="preserve">challenging </w:t>
      </w:r>
      <w:r w:rsidR="006C4E3D" w:rsidRPr="003F3719">
        <w:t>material or minimise its harmfulness. For example, the timing</w:t>
      </w:r>
      <w:r w:rsidR="00363E2E" w:rsidRPr="003F3719">
        <w:t xml:space="preserve"> of a broadcast is relevant on </w:t>
      </w:r>
      <w:r w:rsidR="005F7D10" w:rsidRPr="003F3719">
        <w:t>f</w:t>
      </w:r>
      <w:r w:rsidR="00363E2E" w:rsidRPr="003F3719">
        <w:t>ree-to-</w:t>
      </w:r>
      <w:r w:rsidR="005F7D10" w:rsidRPr="003F3719">
        <w:t>a</w:t>
      </w:r>
      <w:r w:rsidR="006C4E3D" w:rsidRPr="003F3719">
        <w:t xml:space="preserve">ir </w:t>
      </w:r>
      <w:r w:rsidR="261BC97A" w:rsidRPr="003F3719">
        <w:t>TV</w:t>
      </w:r>
      <w:r w:rsidR="006C4E3D" w:rsidRPr="003F3719">
        <w:t xml:space="preserve"> wh</w:t>
      </w:r>
      <w:r w:rsidR="00363E2E" w:rsidRPr="003F3719">
        <w:t xml:space="preserve">ich has </w:t>
      </w:r>
      <w:proofErr w:type="spellStart"/>
      <w:r w:rsidR="00363E2E" w:rsidRPr="003F3719">
        <w:t>timebands</w:t>
      </w:r>
      <w:proofErr w:type="spellEnd"/>
      <w:r w:rsidR="00363E2E" w:rsidRPr="003F3719">
        <w:t xml:space="preserve">, but not for </w:t>
      </w:r>
      <w:r w:rsidR="005F7D10" w:rsidRPr="003F3719">
        <w:t>p</w:t>
      </w:r>
      <w:r w:rsidR="006C4E3D" w:rsidRPr="003F3719">
        <w:t xml:space="preserve">ay </w:t>
      </w:r>
      <w:r w:rsidR="2E376195" w:rsidRPr="003F3719">
        <w:t>TV</w:t>
      </w:r>
      <w:r w:rsidR="006C4E3D" w:rsidRPr="003F3719">
        <w:t xml:space="preserve"> which does not. </w:t>
      </w:r>
      <w:r w:rsidR="00BE7DBD" w:rsidRPr="003F3719">
        <w:t xml:space="preserve">Pay </w:t>
      </w:r>
      <w:r w:rsidR="79396D02" w:rsidRPr="003F3719">
        <w:t>TV</w:t>
      </w:r>
      <w:r w:rsidR="00BE7DBD" w:rsidRPr="003F3719">
        <w:t xml:space="preserve"> operates in a less restrictive environment </w:t>
      </w:r>
      <w:r w:rsidR="00D45206" w:rsidRPr="003F3719">
        <w:t>due to</w:t>
      </w:r>
      <w:r w:rsidR="00BE7DBD" w:rsidRPr="003F3719">
        <w:t xml:space="preserve"> the choice customers make in paying to receive broadcasts. </w:t>
      </w:r>
      <w:r w:rsidR="006C4E3D" w:rsidRPr="003F3719">
        <w:t xml:space="preserve">Challenging material broadcast late at night, on a news programme or as part of a dramatic narrative, is more likely to be acceptable. </w:t>
      </w:r>
      <w:r w:rsidR="3E10CCC5" w:rsidRPr="003F3719">
        <w:t>So is</w:t>
      </w:r>
      <w:r w:rsidR="006C4E3D" w:rsidRPr="003F3719">
        <w:t xml:space="preserve"> </w:t>
      </w:r>
      <w:r w:rsidR="00FF5F93" w:rsidRPr="003F3719">
        <w:t>challenging</w:t>
      </w:r>
      <w:r w:rsidR="006C4E3D" w:rsidRPr="003F3719">
        <w:t xml:space="preserve"> material that advances our understanding of important issues. </w:t>
      </w:r>
      <w:r w:rsidR="00CC61FF" w:rsidRPr="003F3719">
        <w:t xml:space="preserve">We also recognise that </w:t>
      </w:r>
      <w:r w:rsidR="52F991A8" w:rsidRPr="003F3719">
        <w:t>violence</w:t>
      </w:r>
      <w:r w:rsidR="00CC61FF" w:rsidRPr="003F3719">
        <w:t xml:space="preserve"> has more impact </w:t>
      </w:r>
      <w:r w:rsidR="00F059E8" w:rsidRPr="003F3719">
        <w:t xml:space="preserve">when depicted visually </w:t>
      </w:r>
      <w:r w:rsidR="00CC61FF" w:rsidRPr="003F3719">
        <w:t xml:space="preserve">on </w:t>
      </w:r>
      <w:r w:rsidR="5483E907" w:rsidRPr="003F3719">
        <w:t>TV</w:t>
      </w:r>
      <w:r w:rsidR="00CC61FF" w:rsidRPr="003F3719">
        <w:t xml:space="preserve">. </w:t>
      </w:r>
      <w:r w:rsidR="006C4E3D" w:rsidRPr="003F3719">
        <w:t xml:space="preserve">Each case will depend on its particular facts and </w:t>
      </w:r>
      <w:r w:rsidR="706CB750" w:rsidRPr="003F3719">
        <w:t>context.</w:t>
      </w:r>
      <w:r w:rsidR="006C4E3D" w:rsidRPr="003F3719">
        <w:t xml:space="preserve"> </w:t>
      </w:r>
    </w:p>
    <w:p w14:paraId="16C4F9E7" w14:textId="7DA8F85A" w:rsidR="00047A6A" w:rsidRPr="00A7748A" w:rsidRDefault="00047A6A" w:rsidP="00A24EA1">
      <w:pPr>
        <w:rPr>
          <w:b/>
          <w:bCs/>
        </w:rPr>
      </w:pPr>
      <w:r w:rsidRPr="00A7748A">
        <w:rPr>
          <w:b/>
          <w:bCs/>
        </w:rPr>
        <w:t xml:space="preserve">Choice and </w:t>
      </w:r>
      <w:r w:rsidR="005F7D10" w:rsidRPr="00A7748A">
        <w:rPr>
          <w:b/>
          <w:bCs/>
        </w:rPr>
        <w:t>c</w:t>
      </w:r>
      <w:r w:rsidRPr="00A7748A">
        <w:rPr>
          <w:b/>
          <w:bCs/>
        </w:rPr>
        <w:t>ontrol</w:t>
      </w:r>
    </w:p>
    <w:p w14:paraId="1DB3DCA6" w14:textId="7E3F67B6" w:rsidR="00576325" w:rsidRPr="003F3719" w:rsidRDefault="006C4E3D" w:rsidP="00A24EA1">
      <w:r w:rsidRPr="003F3719">
        <w:t xml:space="preserve">The </w:t>
      </w:r>
      <w:r w:rsidR="00E4211B" w:rsidRPr="003F3719">
        <w:t>ability</w:t>
      </w:r>
      <w:r w:rsidRPr="003F3719">
        <w:t xml:space="preserve"> of an audience to choose what it views</w:t>
      </w:r>
      <w:r w:rsidR="008E1AD7" w:rsidRPr="003F3719">
        <w:t xml:space="preserve"> or listens to</w:t>
      </w:r>
      <w:r w:rsidRPr="003F3719">
        <w:t xml:space="preserve"> and to prevent children and young people from viewing</w:t>
      </w:r>
      <w:r w:rsidR="008E1AD7" w:rsidRPr="003F3719">
        <w:t>/hearing</w:t>
      </w:r>
      <w:r w:rsidRPr="003F3719">
        <w:t xml:space="preserve"> inappropriate material </w:t>
      </w:r>
      <w:r w:rsidR="00AE2506" w:rsidRPr="003F3719">
        <w:t xml:space="preserve">is a </w:t>
      </w:r>
      <w:r w:rsidRPr="003F3719">
        <w:t>significant factor in determining what is acceptable. Violent and other potentially offensive</w:t>
      </w:r>
      <w:r w:rsidR="00576325" w:rsidRPr="003F3719">
        <w:t xml:space="preserve"> or disturbing</w:t>
      </w:r>
      <w:r w:rsidRPr="003F3719">
        <w:t xml:space="preserve"> material is readily accessible in our </w:t>
      </w:r>
      <w:proofErr w:type="gramStart"/>
      <w:r w:rsidRPr="003F3719">
        <w:t>society</w:t>
      </w:r>
      <w:proofErr w:type="gramEnd"/>
      <w:r w:rsidRPr="003F3719">
        <w:t xml:space="preserve"> and it follows that some material of this kind will be </w:t>
      </w:r>
      <w:r w:rsidR="00576325" w:rsidRPr="003F3719">
        <w:t>broadcast</w:t>
      </w:r>
      <w:r w:rsidRPr="003F3719">
        <w:t xml:space="preserve">. However, </w:t>
      </w:r>
      <w:r w:rsidR="00D7162C" w:rsidRPr="003F3719">
        <w:t xml:space="preserve">appropriate </w:t>
      </w:r>
      <w:r w:rsidRPr="003F3719">
        <w:t xml:space="preserve">protections </w:t>
      </w:r>
      <w:r w:rsidR="5B4B853F" w:rsidRPr="003F3719">
        <w:t>are needed</w:t>
      </w:r>
      <w:r w:rsidRPr="003F3719">
        <w:t xml:space="preserve"> to prevent</w:t>
      </w:r>
      <w:r w:rsidR="00576325" w:rsidRPr="003F3719">
        <w:t xml:space="preserve"> its exposure to</w:t>
      </w:r>
      <w:r w:rsidRPr="003F3719">
        <w:t xml:space="preserve"> those who</w:t>
      </w:r>
      <w:r w:rsidR="00047A6A" w:rsidRPr="003F3719">
        <w:t xml:space="preserve"> should not, or</w:t>
      </w:r>
      <w:r w:rsidRPr="003F3719">
        <w:t xml:space="preserve"> do not wish to</w:t>
      </w:r>
      <w:r w:rsidR="00047A6A" w:rsidRPr="003F3719">
        <w:t>,</w:t>
      </w:r>
      <w:r w:rsidRPr="003F3719">
        <w:t xml:space="preserve"> </w:t>
      </w:r>
      <w:r w:rsidR="00576325" w:rsidRPr="003F3719">
        <w:t>see or hear it</w:t>
      </w:r>
      <w:r w:rsidRPr="003F3719">
        <w:t>.</w:t>
      </w:r>
    </w:p>
    <w:p w14:paraId="4F7FBCB3" w14:textId="77777777" w:rsidR="006C4E3D" w:rsidRPr="003F3719" w:rsidRDefault="008E1AD7" w:rsidP="00A24EA1">
      <w:r w:rsidRPr="003F3719">
        <w:t xml:space="preserve">Depending on the platform, </w:t>
      </w:r>
      <w:r w:rsidR="006C4E3D" w:rsidRPr="003F3719">
        <w:t xml:space="preserve">broadcasters </w:t>
      </w:r>
      <w:r w:rsidR="00970F6D" w:rsidRPr="003F3719">
        <w:t xml:space="preserve">may </w:t>
      </w:r>
      <w:r w:rsidR="006C4E3D" w:rsidRPr="003F3719">
        <w:t xml:space="preserve">provide </w:t>
      </w:r>
      <w:r w:rsidR="00D7162C" w:rsidRPr="003F3719">
        <w:t xml:space="preserve">appropriate </w:t>
      </w:r>
      <w:r w:rsidR="006C4E3D" w:rsidRPr="003F3719">
        <w:t>protection through</w:t>
      </w:r>
      <w:r w:rsidR="00105800" w:rsidRPr="003F3719">
        <w:t xml:space="preserve"> advisories/warnings, appropriate scheduling, </w:t>
      </w:r>
      <w:proofErr w:type="spellStart"/>
      <w:r w:rsidR="00105800" w:rsidRPr="003F3719">
        <w:t>timebands</w:t>
      </w:r>
      <w:proofErr w:type="spellEnd"/>
      <w:r w:rsidR="00105800" w:rsidRPr="003F3719">
        <w:t>, classification</w:t>
      </w:r>
      <w:r w:rsidR="00576325" w:rsidRPr="003F3719">
        <w:t>, electronic programme guides</w:t>
      </w:r>
      <w:r w:rsidR="00105800" w:rsidRPr="003F3719">
        <w:t xml:space="preserve"> and/or filtering technology allowing parents and caregivers to block certain content</w:t>
      </w:r>
      <w:r w:rsidR="00576325" w:rsidRPr="003F3719">
        <w:t>.</w:t>
      </w:r>
      <w:r w:rsidR="006C4E3D" w:rsidRPr="003F3719">
        <w:t xml:space="preserve"> </w:t>
      </w:r>
    </w:p>
    <w:p w14:paraId="5CA5C6BF" w14:textId="77777777" w:rsidR="006C4E3D" w:rsidRPr="003F3719" w:rsidRDefault="006C4E3D" w:rsidP="00A24EA1">
      <w:r w:rsidRPr="003F3719">
        <w:t>Where broadcasters have promote</w:t>
      </w:r>
      <w:r w:rsidR="104F6C4E" w:rsidRPr="003F3719">
        <w:t>d</w:t>
      </w:r>
      <w:r w:rsidRPr="003F3719">
        <w:t xml:space="preserve"> filtering technology, this will be </w:t>
      </w:r>
      <w:proofErr w:type="gramStart"/>
      <w:r w:rsidRPr="003F3719">
        <w:t>taken into account</w:t>
      </w:r>
      <w:proofErr w:type="gramEnd"/>
      <w:r w:rsidRPr="003F3719">
        <w:t xml:space="preserve"> in </w:t>
      </w:r>
      <w:r w:rsidR="611FB067" w:rsidRPr="003F3719">
        <w:t>assessing</w:t>
      </w:r>
      <w:r w:rsidRPr="003F3719">
        <w:t xml:space="preserve"> whether </w:t>
      </w:r>
      <w:r w:rsidR="579C42D3" w:rsidRPr="003F3719">
        <w:t>enough</w:t>
      </w:r>
      <w:r w:rsidRPr="003F3719">
        <w:t xml:space="preserve"> care has been taken</w:t>
      </w:r>
      <w:r w:rsidR="00047A6A" w:rsidRPr="003F3719">
        <w:t xml:space="preserve"> </w:t>
      </w:r>
      <w:r w:rsidRPr="003F3719">
        <w:t>to provide protection from harm.</w:t>
      </w:r>
    </w:p>
    <w:p w14:paraId="7D1F65FB" w14:textId="77777777" w:rsidR="006C4E3D" w:rsidRPr="003F3719" w:rsidRDefault="5ED1CC6C" w:rsidP="00A24EA1">
      <w:r w:rsidRPr="003F3719">
        <w:t>A</w:t>
      </w:r>
      <w:r w:rsidR="006C4E3D" w:rsidRPr="003F3719">
        <w:t xml:space="preserve">udience expectations are crucial. </w:t>
      </w:r>
      <w:r w:rsidR="00BE7DBD" w:rsidRPr="003F3719">
        <w:t xml:space="preserve">In addition to the expectations that can be established </w:t>
      </w:r>
      <w:r w:rsidR="053D6F56" w:rsidRPr="003F3719">
        <w:t xml:space="preserve">via </w:t>
      </w:r>
      <w:r w:rsidR="00BE7DBD" w:rsidRPr="003F3719">
        <w:t xml:space="preserve">the </w:t>
      </w:r>
      <w:r w:rsidR="6A037D86" w:rsidRPr="003F3719">
        <w:t>above</w:t>
      </w:r>
      <w:r w:rsidR="00047A6A" w:rsidRPr="003F3719">
        <w:t xml:space="preserve"> </w:t>
      </w:r>
      <w:r w:rsidR="00BE7DBD" w:rsidRPr="003F3719">
        <w:t>tools</w:t>
      </w:r>
      <w:r w:rsidR="00047A6A" w:rsidRPr="003F3719">
        <w:t>,</w:t>
      </w:r>
      <w:r w:rsidR="00BE7DBD" w:rsidRPr="003F3719">
        <w:t xml:space="preserve"> some programmes or </w:t>
      </w:r>
      <w:r w:rsidR="41552917" w:rsidRPr="003F3719">
        <w:t>broadcasters</w:t>
      </w:r>
      <w:r w:rsidR="00BE7DBD" w:rsidRPr="003F3719">
        <w:t xml:space="preserve"> (</w:t>
      </w:r>
      <w:proofErr w:type="spellStart"/>
      <w:r w:rsidR="00BE7DBD" w:rsidRPr="003F3719">
        <w:t>eg</w:t>
      </w:r>
      <w:proofErr w:type="spellEnd"/>
      <w:r w:rsidR="00BE7DBD" w:rsidRPr="003F3719">
        <w:t xml:space="preserve"> radio stations) </w:t>
      </w:r>
      <w:r w:rsidR="006C4E3D" w:rsidRPr="003F3719">
        <w:t>have established target audiences</w:t>
      </w:r>
      <w:r w:rsidR="4B289B19" w:rsidRPr="003F3719">
        <w:t>, for whom they</w:t>
      </w:r>
      <w:r w:rsidR="006C4E3D" w:rsidRPr="003F3719">
        <w:t xml:space="preserve"> legitimately select and schedule content. Talkback radio has become a separate category due to its robust and sometimes challenging nature, and different standards </w:t>
      </w:r>
      <w:r w:rsidR="00BE7DBD" w:rsidRPr="003F3719">
        <w:t>may</w:t>
      </w:r>
      <w:r w:rsidR="006C4E3D" w:rsidRPr="003F3719">
        <w:t xml:space="preserve"> apply to programmes of this kind.</w:t>
      </w:r>
    </w:p>
    <w:p w14:paraId="43635BF9" w14:textId="564C86F6" w:rsidR="006C4E3D" w:rsidRPr="00863960" w:rsidRDefault="00FF5F93" w:rsidP="00A24EA1">
      <w:pPr>
        <w:rPr>
          <w:b/>
          <w:bCs/>
        </w:rPr>
      </w:pPr>
      <w:r w:rsidRPr="00863960">
        <w:rPr>
          <w:b/>
          <w:bCs/>
        </w:rPr>
        <w:t xml:space="preserve">Programme </w:t>
      </w:r>
      <w:r w:rsidR="00F86C5C" w:rsidRPr="00863960">
        <w:rPr>
          <w:b/>
          <w:bCs/>
        </w:rPr>
        <w:t>i</w:t>
      </w:r>
      <w:r w:rsidRPr="00863960">
        <w:rPr>
          <w:b/>
          <w:bCs/>
        </w:rPr>
        <w:t>nformation</w:t>
      </w:r>
      <w:r w:rsidR="00FF3FB3" w:rsidRPr="00863960">
        <w:rPr>
          <w:b/>
          <w:bCs/>
        </w:rPr>
        <w:t xml:space="preserve"> – variation across platforms</w:t>
      </w:r>
    </w:p>
    <w:p w14:paraId="55CC450F" w14:textId="77777777" w:rsidR="006C4E3D" w:rsidRPr="003F3719" w:rsidRDefault="006C4E3D" w:rsidP="00A24EA1">
      <w:r w:rsidRPr="003F3719">
        <w:t xml:space="preserve">Certain aspects of this standard differ across </w:t>
      </w:r>
      <w:r w:rsidR="00047A6A" w:rsidRPr="003F3719">
        <w:t>platforms</w:t>
      </w:r>
      <w:r w:rsidRPr="003F3719">
        <w:t xml:space="preserve">. Primarily, the difference is in the application, or not, of classifications and </w:t>
      </w:r>
      <w:proofErr w:type="spellStart"/>
      <w:r w:rsidR="00B6533F" w:rsidRPr="003F3719">
        <w:t>timebands</w:t>
      </w:r>
      <w:proofErr w:type="spellEnd"/>
      <w:r w:rsidR="00B6533F" w:rsidRPr="003F3719">
        <w:t>.</w:t>
      </w:r>
    </w:p>
    <w:p w14:paraId="565D9661" w14:textId="185733AB" w:rsidR="00047A6A" w:rsidRPr="003F3719" w:rsidRDefault="006C4E3D" w:rsidP="00A24EA1">
      <w:r w:rsidRPr="003F3719">
        <w:t xml:space="preserve">In the </w:t>
      </w:r>
      <w:r w:rsidR="00BF78BF" w:rsidRPr="003F3719">
        <w:t>f</w:t>
      </w:r>
      <w:r w:rsidRPr="003F3719">
        <w:t>ree-to-</w:t>
      </w:r>
      <w:r w:rsidR="00BF78BF" w:rsidRPr="003F3719">
        <w:t>a</w:t>
      </w:r>
      <w:r w:rsidRPr="003F3719">
        <w:t xml:space="preserve">ir </w:t>
      </w:r>
      <w:r w:rsidR="00D81E4E" w:rsidRPr="003F3719">
        <w:t xml:space="preserve">TV </w:t>
      </w:r>
      <w:r w:rsidRPr="003F3719">
        <w:t xml:space="preserve">context, there are clearly defined classifications and corresponding </w:t>
      </w:r>
      <w:proofErr w:type="spellStart"/>
      <w:r w:rsidRPr="003F3719">
        <w:t>timebands</w:t>
      </w:r>
      <w:proofErr w:type="spellEnd"/>
      <w:r w:rsidRPr="003F3719">
        <w:t xml:space="preserve"> (G, PG, M, 16 and 18). There are no </w:t>
      </w:r>
      <w:proofErr w:type="spellStart"/>
      <w:r w:rsidRPr="003F3719">
        <w:t>timebands</w:t>
      </w:r>
      <w:proofErr w:type="spellEnd"/>
      <w:r w:rsidRPr="003F3719">
        <w:t xml:space="preserve"> on radio, though it is recognised that children are more likely to be listening at certain times of the day (for example, before and after school, up until 8.30pm on weekdays, and on weekends).</w:t>
      </w:r>
      <w:r w:rsidR="00047A6A" w:rsidRPr="003F3719">
        <w:t xml:space="preserve"> </w:t>
      </w:r>
      <w:r w:rsidRPr="003F3719">
        <w:t xml:space="preserve">Pay </w:t>
      </w:r>
      <w:r w:rsidR="00327A83" w:rsidRPr="003F3719">
        <w:t>TV</w:t>
      </w:r>
      <w:r w:rsidRPr="003F3719">
        <w:t xml:space="preserve"> uses the same classifications and audience advisories as free-to-air </w:t>
      </w:r>
      <w:r w:rsidR="00327A83" w:rsidRPr="003F3719">
        <w:t xml:space="preserve">TV </w:t>
      </w:r>
      <w:r w:rsidRPr="003F3719">
        <w:t xml:space="preserve">but is not restricted by </w:t>
      </w:r>
      <w:proofErr w:type="spellStart"/>
      <w:r w:rsidRPr="003F3719">
        <w:t>timebands</w:t>
      </w:r>
      <w:proofErr w:type="spellEnd"/>
      <w:r w:rsidRPr="003F3719">
        <w:t xml:space="preserve">. </w:t>
      </w:r>
    </w:p>
    <w:p w14:paraId="43FC6191" w14:textId="51333462" w:rsidR="00B6159E" w:rsidRPr="003F3719" w:rsidRDefault="00EE2728" w:rsidP="00EE2728">
      <w:pPr>
        <w:pStyle w:val="Heading3"/>
      </w:pPr>
      <w:bookmarkStart w:id="23" w:name="_Toc90475168"/>
      <w:bookmarkStart w:id="24" w:name="_Toc200526816"/>
      <w:r w:rsidRPr="003F3719">
        <w:t>Standard 2 – Children’s Interests</w:t>
      </w:r>
      <w:bookmarkEnd w:id="21"/>
      <w:bookmarkEnd w:id="23"/>
      <w:bookmarkEnd w:id="24"/>
    </w:p>
    <w:p w14:paraId="2DEBD56D" w14:textId="5171855D" w:rsidR="00B6159E" w:rsidRPr="003F3719" w:rsidRDefault="00B6159E" w:rsidP="00A24EA1">
      <w:r w:rsidRPr="003F3719">
        <w:t>Broadcasters should ensure children</w:t>
      </w:r>
      <w:r w:rsidR="000D759A">
        <w:t xml:space="preserve"> (</w:t>
      </w:r>
      <w:r w:rsidR="000D759A" w:rsidRPr="00A317E0">
        <w:t>A ‘child’ is under the age of 14 years</w:t>
      </w:r>
      <w:r w:rsidR="00C91A02">
        <w:t>)</w:t>
      </w:r>
      <w:r w:rsidRPr="003F3719">
        <w:t xml:space="preserve"> can be protected from </w:t>
      </w:r>
      <w:r w:rsidR="00D17749" w:rsidRPr="003F3719">
        <w:t xml:space="preserve">content that </w:t>
      </w:r>
      <w:r w:rsidRPr="003F3719">
        <w:t>might adversely affect them.</w:t>
      </w:r>
    </w:p>
    <w:p w14:paraId="5D651E25" w14:textId="77777777" w:rsidR="00B6159E" w:rsidRPr="003F3719" w:rsidRDefault="00B6159E" w:rsidP="00EE2728">
      <w:pPr>
        <w:pStyle w:val="Heading4"/>
      </w:pPr>
      <w:r w:rsidRPr="003F3719">
        <w:t>Guidelines</w:t>
      </w:r>
    </w:p>
    <w:p w14:paraId="0BBE9EC5" w14:textId="1A9237C3" w:rsidR="007F3F80" w:rsidRPr="00EE2728" w:rsidRDefault="00182D9C" w:rsidP="00A24EA1">
      <w:pPr>
        <w:rPr>
          <w:b/>
          <w:bCs/>
        </w:rPr>
      </w:pPr>
      <w:r w:rsidRPr="00EE2728">
        <w:rPr>
          <w:b/>
          <w:bCs/>
        </w:rPr>
        <w:t xml:space="preserve">General </w:t>
      </w:r>
    </w:p>
    <w:p w14:paraId="2ADD92AE" w14:textId="0AF362D8" w:rsidR="005A0A1A" w:rsidRPr="003F3719" w:rsidRDefault="00010A86" w:rsidP="00A24EA1">
      <w:r w:rsidRPr="003F3719">
        <w:t>2</w:t>
      </w:r>
      <w:r w:rsidR="00182D9C" w:rsidRPr="003F3719">
        <w:t>.1</w:t>
      </w:r>
      <w:r w:rsidR="007F3F80" w:rsidRPr="003F3719">
        <w:tab/>
      </w:r>
      <w:r w:rsidR="00644CF1" w:rsidRPr="003F3719">
        <w:t>Broadcasters should ensure children can be protected from content that might adversely affect them, during children’s</w:t>
      </w:r>
      <w:r w:rsidR="005A0A1A" w:rsidRPr="003F3719">
        <w:t xml:space="preserve"> normally accepted viewing </w:t>
      </w:r>
      <w:r w:rsidR="00644CF1" w:rsidRPr="003F3719">
        <w:t xml:space="preserve">or listening </w:t>
      </w:r>
      <w:r w:rsidR="00363E2E" w:rsidRPr="003F3719">
        <w:t>times</w:t>
      </w:r>
      <w:r w:rsidR="00644CF1" w:rsidRPr="003F3719">
        <w:t xml:space="preserve"> –</w:t>
      </w:r>
      <w:r w:rsidR="005A0A1A" w:rsidRPr="003F3719">
        <w:t xml:space="preserve"> usually up </w:t>
      </w:r>
      <w:r w:rsidR="00644CF1" w:rsidRPr="003F3719">
        <w:t>until 8.30pm (especially</w:t>
      </w:r>
      <w:r w:rsidR="005A0A1A" w:rsidRPr="003F3719">
        <w:t xml:space="preserve"> before </w:t>
      </w:r>
      <w:r w:rsidR="00644CF1" w:rsidRPr="003F3719">
        <w:t xml:space="preserve">school </w:t>
      </w:r>
      <w:r w:rsidR="005A0A1A" w:rsidRPr="003F3719">
        <w:t>and after school</w:t>
      </w:r>
      <w:r w:rsidR="00644CF1" w:rsidRPr="003F3719">
        <w:t>),</w:t>
      </w:r>
      <w:r w:rsidR="005A0A1A" w:rsidRPr="003F3719">
        <w:t xml:space="preserve"> and on weekends</w:t>
      </w:r>
      <w:r w:rsidR="00644CF1" w:rsidRPr="003F3719">
        <w:t xml:space="preserve"> and public holidays. School time is not considered to be children’s viewing or listening time.</w:t>
      </w:r>
    </w:p>
    <w:p w14:paraId="69144B8D" w14:textId="77777777" w:rsidR="007F3F80" w:rsidRPr="003F3719" w:rsidRDefault="00010A86" w:rsidP="00A24EA1">
      <w:r w:rsidRPr="003F3719">
        <w:t>2</w:t>
      </w:r>
      <w:r w:rsidR="000841AE" w:rsidRPr="003F3719">
        <w:t>.2</w:t>
      </w:r>
      <w:r w:rsidR="000841AE" w:rsidRPr="003F3719">
        <w:tab/>
      </w:r>
      <w:r w:rsidR="007F3F80" w:rsidRPr="003F3719">
        <w:t>Material likely to be considered under this standard includes:</w:t>
      </w:r>
    </w:p>
    <w:p w14:paraId="4AA33D5C" w14:textId="77777777" w:rsidR="007F3F80" w:rsidRPr="003F3719" w:rsidRDefault="007F3F80" w:rsidP="00A24EA1">
      <w:pPr>
        <w:pStyle w:val="ListParagraph"/>
        <w:numPr>
          <w:ilvl w:val="0"/>
          <w:numId w:val="9"/>
        </w:numPr>
      </w:pPr>
      <w:r w:rsidRPr="003F3719">
        <w:t>sexual material or themes</w:t>
      </w:r>
    </w:p>
    <w:p w14:paraId="7375C3CB" w14:textId="77777777" w:rsidR="007F3F80" w:rsidRPr="003F3719" w:rsidRDefault="007F3F80" w:rsidP="00A24EA1">
      <w:pPr>
        <w:pStyle w:val="ListParagraph"/>
        <w:numPr>
          <w:ilvl w:val="0"/>
          <w:numId w:val="9"/>
        </w:numPr>
      </w:pPr>
      <w:r w:rsidRPr="003F3719">
        <w:t>violent content or themes</w:t>
      </w:r>
    </w:p>
    <w:p w14:paraId="07E526A1" w14:textId="77777777" w:rsidR="007F3F80" w:rsidRPr="003F3719" w:rsidRDefault="007F3F80" w:rsidP="00A24EA1">
      <w:pPr>
        <w:pStyle w:val="ListParagraph"/>
        <w:numPr>
          <w:ilvl w:val="0"/>
          <w:numId w:val="9"/>
        </w:numPr>
      </w:pPr>
      <w:r w:rsidRPr="003F3719">
        <w:t>offensive language</w:t>
      </w:r>
    </w:p>
    <w:p w14:paraId="7D07A6E8" w14:textId="77777777" w:rsidR="007F3F80" w:rsidRPr="003F3719" w:rsidRDefault="007F3F80" w:rsidP="00A24EA1">
      <w:pPr>
        <w:pStyle w:val="ListParagraph"/>
        <w:numPr>
          <w:ilvl w:val="0"/>
          <w:numId w:val="9"/>
        </w:numPr>
      </w:pPr>
      <w:r w:rsidRPr="003F3719">
        <w:t>social or domestic friction</w:t>
      </w:r>
    </w:p>
    <w:p w14:paraId="299B09DE" w14:textId="0DAE2DFF" w:rsidR="007F3F80" w:rsidRPr="003F3719" w:rsidRDefault="007F3F80" w:rsidP="00A24EA1">
      <w:pPr>
        <w:pStyle w:val="ListParagraph"/>
        <w:numPr>
          <w:ilvl w:val="0"/>
          <w:numId w:val="9"/>
        </w:numPr>
      </w:pPr>
      <w:r w:rsidRPr="003F3719">
        <w:t>dangerous, antisocial or illegal behaviour</w:t>
      </w:r>
    </w:p>
    <w:p w14:paraId="3BD65F97" w14:textId="77777777" w:rsidR="007F3F80" w:rsidRPr="003F3719" w:rsidRDefault="007F3F80" w:rsidP="00A24EA1">
      <w:pPr>
        <w:pStyle w:val="ListParagraph"/>
        <w:numPr>
          <w:ilvl w:val="0"/>
          <w:numId w:val="9"/>
        </w:numPr>
      </w:pPr>
      <w:r w:rsidRPr="003F3719">
        <w:t>material in which children or animals are humiliated or badly treated</w:t>
      </w:r>
    </w:p>
    <w:p w14:paraId="5A51FDAB" w14:textId="77777777" w:rsidR="002A7930" w:rsidRPr="003F3719" w:rsidRDefault="007F3F80" w:rsidP="00A24EA1">
      <w:pPr>
        <w:pStyle w:val="ListParagraph"/>
        <w:numPr>
          <w:ilvl w:val="0"/>
          <w:numId w:val="9"/>
        </w:numPr>
      </w:pPr>
      <w:r w:rsidRPr="003F3719">
        <w:t>graphic descriptions of people in extreme pain or distress</w:t>
      </w:r>
      <w:r w:rsidR="00BA0D5B" w:rsidRPr="003F3719">
        <w:t>,</w:t>
      </w:r>
      <w:r w:rsidRPr="003F3719">
        <w:t xml:space="preserve"> </w:t>
      </w:r>
    </w:p>
    <w:p w14:paraId="2F9D8A80" w14:textId="042A0016" w:rsidR="007F3F80" w:rsidRPr="003F3719" w:rsidRDefault="007F3F80" w:rsidP="00A24EA1">
      <w:r w:rsidRPr="003F3719">
        <w:t>which are outside</w:t>
      </w:r>
      <w:r w:rsidR="00B6533F" w:rsidRPr="003F3719">
        <w:t xml:space="preserve"> audience expectations</w:t>
      </w:r>
      <w:r w:rsidR="009B659A" w:rsidRPr="003F3719">
        <w:t xml:space="preserve"> for the type of programme o</w:t>
      </w:r>
      <w:r w:rsidR="00363E2E" w:rsidRPr="003F3719">
        <w:t>r the programme classification.</w:t>
      </w:r>
    </w:p>
    <w:p w14:paraId="5B164497" w14:textId="77777777" w:rsidR="00D66143" w:rsidRPr="003F3719" w:rsidRDefault="00010A86" w:rsidP="00A24EA1">
      <w:r w:rsidRPr="003F3719">
        <w:t>2</w:t>
      </w:r>
      <w:r w:rsidR="00182D9C" w:rsidRPr="003F3719">
        <w:t>.</w:t>
      </w:r>
      <w:r w:rsidR="009A10B1" w:rsidRPr="003F3719">
        <w:t>3</w:t>
      </w:r>
      <w:r w:rsidR="007F3F80" w:rsidRPr="003F3719">
        <w:tab/>
        <w:t>Context is an important consideration when assessing complaints under this standard, including</w:t>
      </w:r>
      <w:r w:rsidR="00182D9C" w:rsidRPr="003F3719">
        <w:t>, where relevant,</w:t>
      </w:r>
      <w:r w:rsidR="007F3F80" w:rsidRPr="003F3719">
        <w:t xml:space="preserve"> the programme’s classification and</w:t>
      </w:r>
      <w:r w:rsidR="00A46694" w:rsidRPr="003F3719">
        <w:t xml:space="preserve"> any</w:t>
      </w:r>
      <w:r w:rsidR="007F3F80" w:rsidRPr="003F3719">
        <w:t xml:space="preserve"> audience advisory, the time of broadcast, the target and likely audience, audience expectations, the availability of filtering technology, and whether it has been promoted by the broadcaster, the public interest in the broadcast and any factors that mitigate the likely harm to children, such as humour or educational benefit. </w:t>
      </w:r>
    </w:p>
    <w:p w14:paraId="6F8AC9A8" w14:textId="4ADC7ABB" w:rsidR="00182D9C" w:rsidRPr="00EE2728" w:rsidRDefault="00182D9C" w:rsidP="00A24EA1">
      <w:pPr>
        <w:rPr>
          <w:b/>
          <w:bCs/>
        </w:rPr>
      </w:pPr>
      <w:r w:rsidRPr="00EE2728">
        <w:rPr>
          <w:b/>
          <w:bCs/>
        </w:rPr>
        <w:t>Free-to-</w:t>
      </w:r>
      <w:r w:rsidR="002F0139" w:rsidRPr="00EE2728">
        <w:rPr>
          <w:b/>
          <w:bCs/>
        </w:rPr>
        <w:t>ai</w:t>
      </w:r>
      <w:r w:rsidRPr="00EE2728">
        <w:rPr>
          <w:b/>
          <w:bCs/>
        </w:rPr>
        <w:t xml:space="preserve">r and </w:t>
      </w:r>
      <w:r w:rsidR="002F0139" w:rsidRPr="00EE2728">
        <w:rPr>
          <w:b/>
          <w:bCs/>
        </w:rPr>
        <w:t>p</w:t>
      </w:r>
      <w:r w:rsidRPr="00EE2728">
        <w:rPr>
          <w:b/>
          <w:bCs/>
        </w:rPr>
        <w:t>ay T</w:t>
      </w:r>
      <w:r w:rsidR="00952E5E" w:rsidRPr="00EE2728">
        <w:rPr>
          <w:b/>
          <w:bCs/>
        </w:rPr>
        <w:t>V</w:t>
      </w:r>
    </w:p>
    <w:p w14:paraId="3A67208D" w14:textId="075D2F9A" w:rsidR="00182D9C" w:rsidRPr="003F3719" w:rsidRDefault="00010A86" w:rsidP="00A24EA1">
      <w:r w:rsidRPr="003F3719">
        <w:t>2</w:t>
      </w:r>
      <w:r w:rsidR="009A10B1" w:rsidRPr="003F3719">
        <w:t>.4</w:t>
      </w:r>
      <w:r w:rsidR="00182D9C" w:rsidRPr="003F3719">
        <w:tab/>
        <w:t xml:space="preserve">Children may be protected through security systems, </w:t>
      </w:r>
      <w:proofErr w:type="spellStart"/>
      <w:r w:rsidR="00182D9C" w:rsidRPr="003F3719">
        <w:t>eg</w:t>
      </w:r>
      <w:proofErr w:type="spellEnd"/>
      <w:r w:rsidR="00182D9C" w:rsidRPr="003F3719">
        <w:t xml:space="preserve"> filtering technology. Where these are available, they should be clearly and regularly promoted to customers.</w:t>
      </w:r>
    </w:p>
    <w:p w14:paraId="60F672D3" w14:textId="6E7FD081" w:rsidR="00BB671F" w:rsidRPr="003F3719" w:rsidRDefault="00010A86" w:rsidP="00A24EA1">
      <w:r w:rsidRPr="003F3719">
        <w:t>2</w:t>
      </w:r>
      <w:r w:rsidR="009A10B1" w:rsidRPr="003F3719">
        <w:t>.5</w:t>
      </w:r>
      <w:r w:rsidR="009A10B1" w:rsidRPr="003F3719">
        <w:tab/>
      </w:r>
      <w:r w:rsidR="00BB671F" w:rsidRPr="003F3719">
        <w:t>Content classified M or above, especially that containing sexual or violent material, should not screen adjacent to content aimed at children</w:t>
      </w:r>
      <w:r w:rsidR="003625AE" w:rsidRPr="003F3719">
        <w:t xml:space="preserve"> </w:t>
      </w:r>
      <w:r w:rsidR="006C61B8" w:rsidRPr="003F3719">
        <w:t>(</w:t>
      </w:r>
      <w:r w:rsidR="003625AE" w:rsidRPr="003F3719">
        <w:t>on the same channel</w:t>
      </w:r>
      <w:r w:rsidR="006C61B8" w:rsidRPr="003F3719">
        <w:t>)</w:t>
      </w:r>
      <w:r w:rsidR="00BB671F" w:rsidRPr="003F3719">
        <w:t>.</w:t>
      </w:r>
    </w:p>
    <w:p w14:paraId="398C61BC" w14:textId="386ECE97" w:rsidR="00BB671F" w:rsidRPr="003F3719" w:rsidRDefault="00010A86" w:rsidP="00A24EA1">
      <w:r w:rsidRPr="003F3719">
        <w:t>2</w:t>
      </w:r>
      <w:r w:rsidR="009A10B1" w:rsidRPr="003F3719">
        <w:t>.6</w:t>
      </w:r>
      <w:r w:rsidR="00BB671F" w:rsidRPr="003F3719">
        <w:tab/>
        <w:t>Themes and scenes in fictional content dealing with matters known to disturb children, such as domestic friction or the humiliation or ill-treatment of children, should be appropriately classified and scheduled.</w:t>
      </w:r>
      <w:r w:rsidR="00770ECB" w:rsidRPr="003F3719">
        <w:t xml:space="preserve"> In the context of </w:t>
      </w:r>
      <w:r w:rsidR="00C17365" w:rsidRPr="003F3719">
        <w:t>p</w:t>
      </w:r>
      <w:r w:rsidR="00770ECB" w:rsidRPr="003F3719">
        <w:t xml:space="preserve">ay </w:t>
      </w:r>
      <w:r w:rsidR="00952E5E" w:rsidRPr="003F3719">
        <w:t>TV</w:t>
      </w:r>
      <w:r w:rsidR="00770ECB" w:rsidRPr="003F3719">
        <w:t xml:space="preserve">, this is </w:t>
      </w:r>
      <w:r w:rsidR="00952E5E" w:rsidRPr="003F3719">
        <w:t xml:space="preserve">generally </w:t>
      </w:r>
      <w:r w:rsidR="00770ECB" w:rsidRPr="003F3719">
        <w:t>about avoiding that type of content on channels targeted at children.</w:t>
      </w:r>
    </w:p>
    <w:p w14:paraId="3FDAFC99" w14:textId="77777777" w:rsidR="00BB671F" w:rsidRPr="003F3719" w:rsidRDefault="00010A86" w:rsidP="00A24EA1">
      <w:r w:rsidRPr="003F3719">
        <w:t>2</w:t>
      </w:r>
      <w:r w:rsidR="009A10B1" w:rsidRPr="003F3719">
        <w:t>.7</w:t>
      </w:r>
      <w:r w:rsidR="00BB671F" w:rsidRPr="003F3719">
        <w:tab/>
        <w:t xml:space="preserve">Any portrayal of realistic violence in content likely to be viewed by children should be scheduled and classified with care. </w:t>
      </w:r>
    </w:p>
    <w:p w14:paraId="175D8208" w14:textId="0631BCE6" w:rsidR="007F3F80" w:rsidRPr="003F3719" w:rsidRDefault="00010A86" w:rsidP="00A24EA1">
      <w:r w:rsidRPr="003F3719">
        <w:t>2</w:t>
      </w:r>
      <w:r w:rsidR="009A10B1" w:rsidRPr="003F3719">
        <w:t>.8</w:t>
      </w:r>
      <w:r w:rsidR="007F3F80" w:rsidRPr="003F3719">
        <w:tab/>
        <w:t xml:space="preserve">When programmes broadcast </w:t>
      </w:r>
      <w:r w:rsidR="000841AE" w:rsidRPr="003F3719">
        <w:t xml:space="preserve">on </w:t>
      </w:r>
      <w:r w:rsidR="00C17365" w:rsidRPr="003F3719">
        <w:t>f</w:t>
      </w:r>
      <w:r w:rsidR="005F6E97" w:rsidRPr="003F3719">
        <w:t>ree-to-</w:t>
      </w:r>
      <w:r w:rsidR="00C17365" w:rsidRPr="003F3719">
        <w:t>a</w:t>
      </w:r>
      <w:r w:rsidR="005F6E97" w:rsidRPr="003F3719">
        <w:t>ir TV</w:t>
      </w:r>
      <w:r w:rsidR="000841AE" w:rsidRPr="003F3719">
        <w:t xml:space="preserve"> </w:t>
      </w:r>
      <w:r w:rsidR="007F3F80" w:rsidRPr="003F3719">
        <w:t xml:space="preserve">during children’s normally accepted viewing times (see </w:t>
      </w:r>
      <w:r w:rsidR="00766AB1" w:rsidRPr="003F3719">
        <w:t>Guideline 2.1</w:t>
      </w:r>
      <w:r w:rsidR="007F3F80" w:rsidRPr="003F3719">
        <w:t>) contain material which is outside audience expectations and likely to disturb children, a written or written and verbal audience advisory should be broadcast. The advisory should be specific in nature to allow parents or guardians to make an informed choice about their children’s exposure to the content, while avoiding detail which itself may disturb or alarm children.</w:t>
      </w:r>
    </w:p>
    <w:p w14:paraId="62A4F3C0" w14:textId="3D96F12E" w:rsidR="007F3F80" w:rsidRPr="003F3719" w:rsidRDefault="00010A86" w:rsidP="00A24EA1">
      <w:r w:rsidRPr="003F3719">
        <w:t>2</w:t>
      </w:r>
      <w:r w:rsidR="009A10B1" w:rsidRPr="003F3719">
        <w:t>.9</w:t>
      </w:r>
      <w:r w:rsidR="007F3F80" w:rsidRPr="003F3719">
        <w:tab/>
        <w:t>In news, current affairs and factual programmes</w:t>
      </w:r>
      <w:r w:rsidR="000841AE" w:rsidRPr="003F3719">
        <w:t xml:space="preserve"> broadcast on </w:t>
      </w:r>
      <w:r w:rsidR="005D7A0D" w:rsidRPr="003F3719">
        <w:t>f</w:t>
      </w:r>
      <w:r w:rsidR="000841AE" w:rsidRPr="003F3719">
        <w:t>ree-to-</w:t>
      </w:r>
      <w:r w:rsidR="005D7A0D" w:rsidRPr="003F3719">
        <w:t>a</w:t>
      </w:r>
      <w:r w:rsidR="000841AE" w:rsidRPr="003F3719">
        <w:t>ir T</w:t>
      </w:r>
      <w:r w:rsidR="005F6E97" w:rsidRPr="003F3719">
        <w:t>V</w:t>
      </w:r>
      <w:r w:rsidR="007F3F80" w:rsidRPr="003F3719">
        <w:t>, disturbing or alarming material should be justified in the public interest. Broadcasters must use judgement and discretion when deciding the degree of graphic material to be included in news programmes and should broadcast an audience advisory when appropriate, particularly when children are likely to be viewing.</w:t>
      </w:r>
    </w:p>
    <w:p w14:paraId="2FCE74A1" w14:textId="5B04F3F1" w:rsidR="00D454B2" w:rsidRPr="00EE2728" w:rsidRDefault="00D454B2" w:rsidP="00A24EA1">
      <w:pPr>
        <w:rPr>
          <w:b/>
          <w:bCs/>
        </w:rPr>
      </w:pPr>
      <w:r w:rsidRPr="00EE2728">
        <w:rPr>
          <w:b/>
          <w:bCs/>
        </w:rPr>
        <w:t xml:space="preserve">Pay </w:t>
      </w:r>
      <w:r w:rsidR="005F6E97" w:rsidRPr="00EE2728">
        <w:rPr>
          <w:b/>
          <w:bCs/>
        </w:rPr>
        <w:t>TV</w:t>
      </w:r>
    </w:p>
    <w:p w14:paraId="760246F1" w14:textId="7C487B6D" w:rsidR="009A10B1" w:rsidRPr="003F3719" w:rsidRDefault="00EE2728" w:rsidP="00A24EA1">
      <w:r>
        <w:t>2</w:t>
      </w:r>
      <w:r w:rsidR="009A10B1" w:rsidRPr="003F3719">
        <w:t>.10</w:t>
      </w:r>
      <w:r w:rsidR="009A10B1" w:rsidRPr="003F3719">
        <w:tab/>
        <w:t>Content</w:t>
      </w:r>
      <w:r w:rsidR="007309C0" w:rsidRPr="003F3719">
        <w:t xml:space="preserve"> on </w:t>
      </w:r>
      <w:r w:rsidR="00736FC8" w:rsidRPr="003F3719">
        <w:t>p</w:t>
      </w:r>
      <w:r w:rsidR="005F6E97" w:rsidRPr="003F3719">
        <w:t>ay TV</w:t>
      </w:r>
      <w:r w:rsidR="009A10B1" w:rsidRPr="003F3719">
        <w:t xml:space="preserve"> not intended for children’s viewing should not be specifically promoted to children and should be screened in accordance with Standard 1.</w:t>
      </w:r>
    </w:p>
    <w:p w14:paraId="559DFEAB" w14:textId="3073DEFA" w:rsidR="00957510" w:rsidRPr="003F3719" w:rsidRDefault="00010A86" w:rsidP="00A24EA1">
      <w:r w:rsidRPr="003F3719">
        <w:t>2</w:t>
      </w:r>
      <w:r w:rsidR="009A10B1" w:rsidRPr="003F3719">
        <w:t>.11</w:t>
      </w:r>
      <w:r w:rsidR="00957510" w:rsidRPr="003F3719">
        <w:tab/>
      </w:r>
      <w:r w:rsidR="000841AE" w:rsidRPr="003F3719">
        <w:t xml:space="preserve">Pay </w:t>
      </w:r>
      <w:r w:rsidR="005F6E97" w:rsidRPr="003F3719">
        <w:t>TV</w:t>
      </w:r>
      <w:r w:rsidR="000841AE" w:rsidRPr="003F3719">
        <w:t xml:space="preserve"> c</w:t>
      </w:r>
      <w:r w:rsidR="00957510" w:rsidRPr="003F3719">
        <w:t>hannels targeted at children should only contain content appropriate for children.</w:t>
      </w:r>
    </w:p>
    <w:p w14:paraId="1193C56D" w14:textId="77777777" w:rsidR="00514F49" w:rsidRPr="00EE2728" w:rsidRDefault="00BB671F" w:rsidP="00A24EA1">
      <w:pPr>
        <w:rPr>
          <w:b/>
          <w:bCs/>
        </w:rPr>
      </w:pPr>
      <w:bookmarkStart w:id="25" w:name="_Toc373830075"/>
      <w:r w:rsidRPr="00EE2728">
        <w:rPr>
          <w:b/>
          <w:bCs/>
        </w:rPr>
        <w:t>Radio</w:t>
      </w:r>
    </w:p>
    <w:p w14:paraId="6D09974C" w14:textId="02A0B639" w:rsidR="00514F49" w:rsidRPr="003F3719" w:rsidRDefault="00010A86" w:rsidP="00A24EA1">
      <w:r w:rsidRPr="003F3719">
        <w:t>2</w:t>
      </w:r>
      <w:r w:rsidR="009A10B1" w:rsidRPr="003F3719">
        <w:t>.12</w:t>
      </w:r>
      <w:r w:rsidRPr="003F3719">
        <w:tab/>
      </w:r>
      <w:r w:rsidR="00514F49" w:rsidRPr="003F3719">
        <w:t xml:space="preserve">This standard will only </w:t>
      </w:r>
      <w:r w:rsidR="6D3FE26D" w:rsidRPr="003F3719">
        <w:t>apply to radio</w:t>
      </w:r>
      <w:r w:rsidR="00514F49" w:rsidRPr="003F3719">
        <w:t xml:space="preserve"> during times when children are likely to be listening (usually </w:t>
      </w:r>
      <w:r w:rsidR="009A10B1" w:rsidRPr="003F3719">
        <w:t xml:space="preserve">during </w:t>
      </w:r>
      <w:proofErr w:type="gramStart"/>
      <w:r w:rsidR="009A10B1" w:rsidRPr="003F3719">
        <w:t>c</w:t>
      </w:r>
      <w:r w:rsidR="00514F49" w:rsidRPr="003F3719">
        <w:t>hildren’s</w:t>
      </w:r>
      <w:proofErr w:type="gramEnd"/>
      <w:r w:rsidR="00514F49" w:rsidRPr="003F3719">
        <w:t xml:space="preserve"> normally accepted listening times</w:t>
      </w:r>
      <w:r w:rsidR="00766AB1" w:rsidRPr="003F3719">
        <w:t xml:space="preserve"> </w:t>
      </w:r>
      <w:r w:rsidR="00363E2E" w:rsidRPr="003F3719">
        <w:t>–</w:t>
      </w:r>
      <w:r w:rsidR="00A46694" w:rsidRPr="003F3719">
        <w:t xml:space="preserve"> </w:t>
      </w:r>
      <w:r w:rsidR="00766AB1" w:rsidRPr="003F3719">
        <w:t>see Guideline 2.1)</w:t>
      </w:r>
      <w:r w:rsidR="00514F49" w:rsidRPr="003F3719">
        <w:t>.</w:t>
      </w:r>
    </w:p>
    <w:p w14:paraId="6C1E3EE9" w14:textId="77777777" w:rsidR="009A10B1" w:rsidRPr="003F3719" w:rsidRDefault="009A10B1" w:rsidP="00EE2728">
      <w:pPr>
        <w:pStyle w:val="Heading4"/>
      </w:pPr>
      <w:r w:rsidRPr="003F3719">
        <w:t>Commentary</w:t>
      </w:r>
    </w:p>
    <w:p w14:paraId="0F100673" w14:textId="79EF5205" w:rsidR="00073523" w:rsidRPr="003F3719" w:rsidRDefault="00073523" w:rsidP="00A24EA1">
      <w:r w:rsidRPr="003F3719">
        <w:t xml:space="preserve">The purpose of this standard is to enable </w:t>
      </w:r>
      <w:r w:rsidR="00192718" w:rsidRPr="003F3719">
        <w:t xml:space="preserve">parents and caregivers </w:t>
      </w:r>
      <w:r w:rsidRPr="003F3719">
        <w:t xml:space="preserve">to protect children from material that </w:t>
      </w:r>
      <w:r w:rsidR="00A22BEF" w:rsidRPr="003F3719">
        <w:t>disproportionately</w:t>
      </w:r>
      <w:r w:rsidRPr="003F3719">
        <w:t xml:space="preserve"> disturbs them, is harmful, or is likely to impair their physical, mental or social development.</w:t>
      </w:r>
    </w:p>
    <w:p w14:paraId="0B7295C2" w14:textId="77777777" w:rsidR="00073523" w:rsidRPr="003F3719" w:rsidRDefault="00C76332" w:rsidP="00A24EA1">
      <w:r w:rsidRPr="003F3719">
        <w:t>It covers</w:t>
      </w:r>
      <w:r w:rsidR="00073523" w:rsidRPr="003F3719">
        <w:t xml:space="preserve"> children viewing or listening to broadcasts. If a complaint r</w:t>
      </w:r>
      <w:r w:rsidR="00010A86" w:rsidRPr="003F3719">
        <w:t>aises</w:t>
      </w:r>
      <w:r w:rsidR="00D4264D" w:rsidRPr="003F3719">
        <w:t xml:space="preserve"> fairness or privacy concerns </w:t>
      </w:r>
      <w:r w:rsidR="004C1834" w:rsidRPr="003F3719">
        <w:t>about</w:t>
      </w:r>
      <w:r w:rsidR="00073523" w:rsidRPr="003F3719">
        <w:t xml:space="preserve"> a child featured or referred to in a </w:t>
      </w:r>
      <w:r w:rsidR="00010A86" w:rsidRPr="003F3719">
        <w:t>broadcast,</w:t>
      </w:r>
      <w:r w:rsidR="00073523" w:rsidRPr="003F3719">
        <w:t xml:space="preserve"> </w:t>
      </w:r>
      <w:r w:rsidR="00D4264D" w:rsidRPr="003F3719">
        <w:t xml:space="preserve">it </w:t>
      </w:r>
      <w:r w:rsidR="00073523" w:rsidRPr="003F3719">
        <w:t>should be dealt with under those standards.</w:t>
      </w:r>
    </w:p>
    <w:p w14:paraId="6E5A1BE0" w14:textId="082F5CA6" w:rsidR="00073523" w:rsidRPr="003F3719" w:rsidRDefault="00073523" w:rsidP="00A24EA1">
      <w:r w:rsidRPr="003F3719">
        <w:t xml:space="preserve">Depending on the platform, children’s interests can be served in </w:t>
      </w:r>
      <w:proofErr w:type="gramStart"/>
      <w:r w:rsidRPr="003F3719">
        <w:t>a n</w:t>
      </w:r>
      <w:r w:rsidR="00363E2E" w:rsidRPr="003F3719">
        <w:t>umber of</w:t>
      </w:r>
      <w:proofErr w:type="gramEnd"/>
      <w:r w:rsidR="00363E2E" w:rsidRPr="003F3719">
        <w:t xml:space="preserve"> ways including through</w:t>
      </w:r>
      <w:r w:rsidRPr="003F3719">
        <w:t xml:space="preserve"> advisories/warnings</w:t>
      </w:r>
      <w:r w:rsidR="00581EBC" w:rsidRPr="003F3719">
        <w:t>,</w:t>
      </w:r>
      <w:r w:rsidRPr="003F3719">
        <w:t xml:space="preserve"> appropriate scheduling, </w:t>
      </w:r>
      <w:proofErr w:type="spellStart"/>
      <w:r w:rsidRPr="003F3719">
        <w:t>timebands</w:t>
      </w:r>
      <w:proofErr w:type="spellEnd"/>
      <w:r w:rsidRPr="003F3719">
        <w:t>, classification and/or filtering technology allowing parents and caregivers to block certain content.</w:t>
      </w:r>
    </w:p>
    <w:p w14:paraId="3458DE7B" w14:textId="6D2A8DB0" w:rsidR="00073523" w:rsidRPr="003F3719" w:rsidRDefault="00CF4C62" w:rsidP="00A24EA1">
      <w:r w:rsidRPr="003F3719">
        <w:t>I</w:t>
      </w:r>
      <w:r w:rsidR="00073523" w:rsidRPr="003F3719">
        <w:t>t is not possible or practicable for broadcasters to shield children from all potentially unsuitable content</w:t>
      </w:r>
      <w:r w:rsidR="0000511B" w:rsidRPr="003F3719">
        <w:t xml:space="preserve">. </w:t>
      </w:r>
      <w:r w:rsidR="00073523" w:rsidRPr="003F3719">
        <w:t xml:space="preserve">The objective is to allow </w:t>
      </w:r>
      <w:r w:rsidR="00D34E78" w:rsidRPr="003F3719">
        <w:t>them</w:t>
      </w:r>
      <w:r w:rsidR="00073523" w:rsidRPr="003F3719">
        <w:t xml:space="preserve"> to broadcast to a wide audience – or in the context of </w:t>
      </w:r>
      <w:r w:rsidR="001F4E09" w:rsidRPr="003F3719">
        <w:t>p</w:t>
      </w:r>
      <w:r w:rsidR="00073523" w:rsidRPr="003F3719">
        <w:t xml:space="preserve">ay </w:t>
      </w:r>
      <w:r w:rsidR="00043FBF" w:rsidRPr="003F3719">
        <w:t>TV</w:t>
      </w:r>
      <w:r w:rsidR="00073523" w:rsidRPr="003F3719">
        <w:t xml:space="preserve">, to offer a range of content to niche audiences who choose to subscribe to special channels – while taking reasonable steps to protect children </w:t>
      </w:r>
      <w:r w:rsidR="00930F5B" w:rsidRPr="003F3719">
        <w:t>by providing viewers and listeners with information and filtering technology</w:t>
      </w:r>
      <w:r w:rsidR="00073523" w:rsidRPr="003F3719">
        <w:t xml:space="preserve">. </w:t>
      </w:r>
      <w:r w:rsidR="0000511B" w:rsidRPr="003F3719">
        <w:t xml:space="preserve">Parents/caregivers share responsibility for </w:t>
      </w:r>
      <w:r w:rsidR="00AC07CF" w:rsidRPr="003F3719">
        <w:t xml:space="preserve">protecting </w:t>
      </w:r>
      <w:r w:rsidR="0000511B" w:rsidRPr="003F3719">
        <w:t xml:space="preserve">children and </w:t>
      </w:r>
      <w:r w:rsidR="00655D8D" w:rsidRPr="003F3719">
        <w:t>should</w:t>
      </w:r>
      <w:r w:rsidR="0000511B" w:rsidRPr="003F3719">
        <w:t xml:space="preserve"> </w:t>
      </w:r>
      <w:r w:rsidR="00655D8D" w:rsidRPr="003F3719">
        <w:t xml:space="preserve">use </w:t>
      </w:r>
      <w:r w:rsidR="0000511B" w:rsidRPr="003F3719">
        <w:t xml:space="preserve">the information and tools available for this purpose. </w:t>
      </w:r>
      <w:r w:rsidR="00073523" w:rsidRPr="003F3719">
        <w:t xml:space="preserve">We expect all broadcasters who </w:t>
      </w:r>
      <w:r w:rsidR="00506980" w:rsidRPr="003F3719">
        <w:t xml:space="preserve">use </w:t>
      </w:r>
      <w:r w:rsidR="00073523" w:rsidRPr="003F3719">
        <w:t xml:space="preserve">filtering technology, or other means of controlling access to broadcast content, to </w:t>
      </w:r>
      <w:r w:rsidR="007979FC" w:rsidRPr="003F3719">
        <w:t>inform</w:t>
      </w:r>
      <w:r w:rsidR="00073523" w:rsidRPr="003F3719">
        <w:t xml:space="preserve"> viewers </w:t>
      </w:r>
      <w:r w:rsidR="00277480" w:rsidRPr="003F3719">
        <w:t>that it is available</w:t>
      </w:r>
      <w:r w:rsidR="00073523" w:rsidRPr="003F3719">
        <w:t xml:space="preserve"> and how to use it. </w:t>
      </w:r>
    </w:p>
    <w:p w14:paraId="6DE3AA00" w14:textId="3B5A842A" w:rsidR="00073523" w:rsidRPr="003F3719" w:rsidRDefault="00073523" w:rsidP="00A24EA1">
      <w:r w:rsidRPr="003F3719">
        <w:t xml:space="preserve">The children’s </w:t>
      </w:r>
      <w:proofErr w:type="gramStart"/>
      <w:r w:rsidRPr="003F3719">
        <w:t>interests</w:t>
      </w:r>
      <w:proofErr w:type="gramEnd"/>
      <w:r w:rsidRPr="003F3719">
        <w:t xml:space="preserve"> standard is related to the offensive and disturbing content standard which </w:t>
      </w:r>
      <w:proofErr w:type="gramStart"/>
      <w:r w:rsidRPr="003F3719">
        <w:t>takes into account</w:t>
      </w:r>
      <w:proofErr w:type="gramEnd"/>
      <w:r w:rsidRPr="003F3719">
        <w:t xml:space="preserve"> the same contextual factors. However, there are differences in focus. The focus of this standard is on harm that may be unique to children; content that could be considered harmful to children may not be harmful or unexpected when considering the audience in general. </w:t>
      </w:r>
    </w:p>
    <w:p w14:paraId="15B3ED17" w14:textId="5F915F55" w:rsidR="00B6159E" w:rsidRPr="003F3719" w:rsidRDefault="00EE2728" w:rsidP="00EE2728">
      <w:pPr>
        <w:pStyle w:val="Heading3"/>
      </w:pPr>
      <w:bookmarkStart w:id="26" w:name="_Toc90475169"/>
      <w:bookmarkStart w:id="27" w:name="_Toc200526817"/>
      <w:r w:rsidRPr="003F3719">
        <w:t xml:space="preserve">Standard 3 – </w:t>
      </w:r>
      <w:bookmarkEnd w:id="25"/>
      <w:r w:rsidRPr="003F3719">
        <w:t xml:space="preserve">Promotion Of Illegal </w:t>
      </w:r>
      <w:proofErr w:type="gramStart"/>
      <w:r w:rsidRPr="003F3719">
        <w:t>Or</w:t>
      </w:r>
      <w:proofErr w:type="gramEnd"/>
      <w:r w:rsidRPr="003F3719">
        <w:t xml:space="preserve"> Antisocial Behaviour</w:t>
      </w:r>
      <w:bookmarkEnd w:id="26"/>
      <w:bookmarkEnd w:id="27"/>
    </w:p>
    <w:p w14:paraId="0878A68C" w14:textId="2B5131AC" w:rsidR="00B6159E" w:rsidRPr="003F3719" w:rsidRDefault="00BA0D5B" w:rsidP="00A24EA1">
      <w:r w:rsidRPr="003F3719">
        <w:t>Broadcast content should not</w:t>
      </w:r>
      <w:r w:rsidR="00A40A15" w:rsidRPr="003F3719">
        <w:t xml:space="preserve"> be likely to</w:t>
      </w:r>
      <w:r w:rsidRPr="003F3719">
        <w:t xml:space="preserve"> promote illegal </w:t>
      </w:r>
      <w:r w:rsidR="00F31CC7" w:rsidRPr="003F3719">
        <w:t xml:space="preserve">or </w:t>
      </w:r>
      <w:r w:rsidR="00A22BEF" w:rsidRPr="003F3719">
        <w:t xml:space="preserve">serious </w:t>
      </w:r>
      <w:r w:rsidRPr="003F3719">
        <w:t xml:space="preserve">antisocial behaviour </w:t>
      </w:r>
      <w:proofErr w:type="gramStart"/>
      <w:r w:rsidR="0074085B" w:rsidRPr="003F3719">
        <w:t>taking into account</w:t>
      </w:r>
      <w:proofErr w:type="gramEnd"/>
      <w:r w:rsidR="0074085B" w:rsidRPr="003F3719">
        <w:t xml:space="preserve"> the contex</w:t>
      </w:r>
      <w:r w:rsidR="00A2702F" w:rsidRPr="003F3719">
        <w:t>t and the audience’s ability to exercise choice and control</w:t>
      </w:r>
      <w:r w:rsidR="0074085B" w:rsidRPr="003F3719">
        <w:t>.</w:t>
      </w:r>
    </w:p>
    <w:p w14:paraId="08CE684A" w14:textId="77777777" w:rsidR="00B6159E" w:rsidRPr="003F3719" w:rsidRDefault="00B6159E" w:rsidP="00EE2728">
      <w:pPr>
        <w:pStyle w:val="Heading4"/>
      </w:pPr>
      <w:r w:rsidRPr="003F3719">
        <w:t>Guidelines</w:t>
      </w:r>
    </w:p>
    <w:p w14:paraId="60367DB8" w14:textId="25FD722C" w:rsidR="005215DE" w:rsidRPr="003F3719" w:rsidRDefault="00010A86" w:rsidP="00A24EA1">
      <w:r w:rsidRPr="003F3719">
        <w:t>3</w:t>
      </w:r>
      <w:r w:rsidR="00BA0D5B" w:rsidRPr="003F3719">
        <w:t>.1</w:t>
      </w:r>
      <w:r w:rsidR="007F3F80" w:rsidRPr="003F3719">
        <w:tab/>
      </w:r>
      <w:r w:rsidR="00295C24" w:rsidRPr="003F3719">
        <w:t>Context is crucial in assessing the programme’s likely practical effect. This may include considering whether relevant content</w:t>
      </w:r>
      <w:r w:rsidR="00721FD2" w:rsidRPr="003F3719">
        <w:t>:</w:t>
      </w:r>
      <w:r w:rsidR="007F3F80" w:rsidRPr="003F3719">
        <w:t xml:space="preserve"> </w:t>
      </w:r>
    </w:p>
    <w:p w14:paraId="2581F6F4" w14:textId="0711C7AC" w:rsidR="00721FD2" w:rsidRPr="003F3719" w:rsidRDefault="00BA0D5B" w:rsidP="00A24EA1">
      <w:pPr>
        <w:pStyle w:val="ListParagraph"/>
        <w:numPr>
          <w:ilvl w:val="0"/>
          <w:numId w:val="31"/>
        </w:numPr>
      </w:pPr>
      <w:r w:rsidRPr="003F3719">
        <w:t>is</w:t>
      </w:r>
      <w:r w:rsidR="007F3F80" w:rsidRPr="003F3719">
        <w:t xml:space="preserve"> justified by </w:t>
      </w:r>
      <w:r w:rsidR="00721FD2" w:rsidRPr="003F3719">
        <w:t xml:space="preserve">the </w:t>
      </w:r>
      <w:r w:rsidR="007F3F80" w:rsidRPr="003F3719">
        <w:t>context</w:t>
      </w:r>
      <w:r w:rsidR="0074085B" w:rsidRPr="003F3719">
        <w:t xml:space="preserve"> (</w:t>
      </w:r>
      <w:r w:rsidR="00721FD2" w:rsidRPr="003F3719">
        <w:t xml:space="preserve">see </w:t>
      </w:r>
      <w:r w:rsidR="00EB75E1" w:rsidRPr="003F3719">
        <w:t>G</w:t>
      </w:r>
      <w:r w:rsidR="00A2702F" w:rsidRPr="003F3719">
        <w:t>uideline 1.1</w:t>
      </w:r>
      <w:r w:rsidR="0074085B" w:rsidRPr="003F3719">
        <w:t>)</w:t>
      </w:r>
      <w:r w:rsidR="00F974AE" w:rsidRPr="003F3719">
        <w:t xml:space="preserve"> </w:t>
      </w:r>
    </w:p>
    <w:p w14:paraId="05EBB2D4" w14:textId="77777777" w:rsidR="00F974AE" w:rsidRPr="003F3719" w:rsidRDefault="00BA0D5B" w:rsidP="00A24EA1">
      <w:pPr>
        <w:pStyle w:val="ListParagraph"/>
        <w:numPr>
          <w:ilvl w:val="0"/>
          <w:numId w:val="31"/>
        </w:numPr>
      </w:pPr>
      <w:r w:rsidRPr="003F3719">
        <w:t>is</w:t>
      </w:r>
      <w:r w:rsidR="00F974AE" w:rsidRPr="003F3719">
        <w:t xml:space="preserve"> justified in the public interest, in news, current af</w:t>
      </w:r>
      <w:r w:rsidR="00A2702F" w:rsidRPr="003F3719">
        <w:t>fairs and factual content</w:t>
      </w:r>
      <w:r w:rsidR="00F974AE" w:rsidRPr="003F3719">
        <w:t xml:space="preserve">, and </w:t>
      </w:r>
      <w:r w:rsidR="00A2702F" w:rsidRPr="003F3719">
        <w:t xml:space="preserve">does </w:t>
      </w:r>
      <w:r w:rsidR="00F974AE" w:rsidRPr="003F3719">
        <w:t>not include an unreasonable or unnecessary degree of graphic detail, particularly when children are likely to be watching or listening</w:t>
      </w:r>
    </w:p>
    <w:p w14:paraId="3E382DBB" w14:textId="32F967A1" w:rsidR="00721FD2" w:rsidRPr="003F3719" w:rsidRDefault="008C68EB" w:rsidP="00A24EA1">
      <w:pPr>
        <w:pStyle w:val="ListParagraph"/>
        <w:numPr>
          <w:ilvl w:val="0"/>
          <w:numId w:val="31"/>
        </w:numPr>
      </w:pPr>
      <w:r w:rsidRPr="003F3719">
        <w:t>carr</w:t>
      </w:r>
      <w:r w:rsidR="00BA0D5B" w:rsidRPr="003F3719">
        <w:t>ies</w:t>
      </w:r>
      <w:r w:rsidRPr="003F3719">
        <w:t xml:space="preserve"> an audience advisory</w:t>
      </w:r>
      <w:r w:rsidR="00FA5F27" w:rsidRPr="003F3719">
        <w:t xml:space="preserve"> or advisory symbol</w:t>
      </w:r>
      <w:r w:rsidR="00721FD2" w:rsidRPr="003F3719">
        <w:t xml:space="preserve"> where appropriate, which may include helpline information</w:t>
      </w:r>
      <w:r w:rsidRPr="003F3719">
        <w:t xml:space="preserve"> (</w:t>
      </w:r>
      <w:r w:rsidR="00721FD2" w:rsidRPr="003F3719">
        <w:t xml:space="preserve">see </w:t>
      </w:r>
      <w:r w:rsidR="00A2702F" w:rsidRPr="003F3719">
        <w:t>guidelines 1.</w:t>
      </w:r>
      <w:r w:rsidR="00366D07" w:rsidRPr="003F3719">
        <w:t>7</w:t>
      </w:r>
      <w:r w:rsidR="00A2702F" w:rsidRPr="003F3719">
        <w:t>-1.</w:t>
      </w:r>
      <w:r w:rsidR="00366D07" w:rsidRPr="003F3719">
        <w:t>9</w:t>
      </w:r>
      <w:r w:rsidRPr="003F3719">
        <w:t>)</w:t>
      </w:r>
      <w:r w:rsidR="001205F8" w:rsidRPr="003F3719">
        <w:t xml:space="preserve"> </w:t>
      </w:r>
    </w:p>
    <w:p w14:paraId="0C3F3A0D" w14:textId="5025C21D" w:rsidR="00647201" w:rsidRPr="003F3719" w:rsidRDefault="00BA0D5B" w:rsidP="00A24EA1">
      <w:pPr>
        <w:pStyle w:val="ListParagraph"/>
        <w:numPr>
          <w:ilvl w:val="0"/>
          <w:numId w:val="31"/>
        </w:numPr>
      </w:pPr>
      <w:r w:rsidRPr="003F3719">
        <w:t>is</w:t>
      </w:r>
      <w:r w:rsidR="00721FD2" w:rsidRPr="003F3719">
        <w:t xml:space="preserve"> </w:t>
      </w:r>
      <w:r w:rsidR="0074085B" w:rsidRPr="003F3719">
        <w:t>classified carefully</w:t>
      </w:r>
      <w:r w:rsidR="00721FD2" w:rsidRPr="003F3719">
        <w:t xml:space="preserve">, in the case of </w:t>
      </w:r>
      <w:r w:rsidR="009A2280" w:rsidRPr="003F3719">
        <w:t xml:space="preserve">television programming </w:t>
      </w:r>
      <w:r w:rsidR="00721FD2" w:rsidRPr="003F3719">
        <w:t>(</w:t>
      </w:r>
      <w:r w:rsidR="00A2702F" w:rsidRPr="003F3719">
        <w:t xml:space="preserve">see </w:t>
      </w:r>
      <w:r w:rsidR="002F304F" w:rsidRPr="003F3719">
        <w:t>G</w:t>
      </w:r>
      <w:r w:rsidR="00A2702F" w:rsidRPr="003F3719">
        <w:t>uideline 1.</w:t>
      </w:r>
      <w:r w:rsidR="00366D07" w:rsidRPr="003F3719">
        <w:t>4</w:t>
      </w:r>
      <w:r w:rsidR="0074085B" w:rsidRPr="003F3719">
        <w:t>)</w:t>
      </w:r>
    </w:p>
    <w:p w14:paraId="731C53F4" w14:textId="08FC182E" w:rsidR="00295C24" w:rsidRPr="003F3719" w:rsidRDefault="00BA0D5B" w:rsidP="00A24EA1">
      <w:pPr>
        <w:pStyle w:val="ListParagraph"/>
        <w:numPr>
          <w:ilvl w:val="0"/>
          <w:numId w:val="31"/>
        </w:numPr>
      </w:pPr>
      <w:r w:rsidRPr="003F3719">
        <w:t>is</w:t>
      </w:r>
      <w:r w:rsidR="00647201" w:rsidRPr="003F3719">
        <w:t xml:space="preserve"> scheduled </w:t>
      </w:r>
      <w:r w:rsidR="00A2702F" w:rsidRPr="003F3719">
        <w:t>responsibly (see guidelines 1.1</w:t>
      </w:r>
      <w:r w:rsidR="001C36EE" w:rsidRPr="003F3719">
        <w:t>3</w:t>
      </w:r>
      <w:r w:rsidR="00A2702F" w:rsidRPr="003F3719">
        <w:t>-1.1</w:t>
      </w:r>
      <w:r w:rsidR="001C36EE" w:rsidRPr="003F3719">
        <w:t>7</w:t>
      </w:r>
      <w:r w:rsidR="00647201" w:rsidRPr="003F3719">
        <w:t>)</w:t>
      </w:r>
    </w:p>
    <w:p w14:paraId="70A2B366" w14:textId="7358BB55" w:rsidR="00183F22" w:rsidRPr="003F3719" w:rsidRDefault="00295C24" w:rsidP="00A24EA1">
      <w:pPr>
        <w:pStyle w:val="ListParagraph"/>
        <w:numPr>
          <w:ilvl w:val="0"/>
          <w:numId w:val="31"/>
        </w:numPr>
      </w:pPr>
      <w:r w:rsidRPr="003F3719">
        <w:t>is factual or a fictional/dramatic work</w:t>
      </w:r>
      <w:r w:rsidR="00294344" w:rsidRPr="003F3719">
        <w:t xml:space="preserve"> (</w:t>
      </w:r>
      <w:r w:rsidR="0044497C" w:rsidRPr="003F3719">
        <w:t>fictional/dramatic works, as a form of creative expression, are unlikely to breach the standard)</w:t>
      </w:r>
      <w:r w:rsidR="00647201" w:rsidRPr="003F3719">
        <w:t>.</w:t>
      </w:r>
    </w:p>
    <w:p w14:paraId="7FF11A13" w14:textId="46449E66" w:rsidR="00DB11A0" w:rsidRPr="003F3719" w:rsidRDefault="00DB11A0" w:rsidP="00A24EA1">
      <w:r w:rsidRPr="003F3719">
        <w:t>3.</w:t>
      </w:r>
      <w:r w:rsidR="00A50DAB" w:rsidRPr="003F3719">
        <w:t>2</w:t>
      </w:r>
      <w:r w:rsidRPr="003F3719">
        <w:t xml:space="preserve"> </w:t>
      </w:r>
      <w:r w:rsidR="009E4F22" w:rsidRPr="003F3719">
        <w:tab/>
      </w:r>
      <w:r w:rsidRPr="003F3719">
        <w:t xml:space="preserve">The level of editorial control of the broadcaster over programme content will be an important consideration when assessing complaints under this standard. For example, broadcasters exercise </w:t>
      </w:r>
      <w:r w:rsidR="00023296" w:rsidRPr="003F3719">
        <w:t xml:space="preserve">no or </w:t>
      </w:r>
      <w:r w:rsidR="00D2645A" w:rsidRPr="003F3719">
        <w:t>very limited</w:t>
      </w:r>
      <w:r w:rsidRPr="003F3719">
        <w:t xml:space="preserve"> editorial control over content screened on foreign pass-through channels.</w:t>
      </w:r>
    </w:p>
    <w:p w14:paraId="2576B1E6" w14:textId="77777777" w:rsidR="005543FF" w:rsidRPr="00EE2728" w:rsidRDefault="005543FF" w:rsidP="00A24EA1">
      <w:pPr>
        <w:rPr>
          <w:b/>
          <w:bCs/>
        </w:rPr>
      </w:pPr>
      <w:r w:rsidRPr="00EE2728">
        <w:rPr>
          <w:b/>
          <w:bCs/>
        </w:rPr>
        <w:t>Alcohol promotion</w:t>
      </w:r>
    </w:p>
    <w:p w14:paraId="17F19FBE" w14:textId="517D9482" w:rsidR="005543FF" w:rsidRPr="003F3719" w:rsidRDefault="005543FF" w:rsidP="00A24EA1">
      <w:r w:rsidRPr="003F3719">
        <w:t>3.</w:t>
      </w:r>
      <w:r w:rsidR="00A50DAB" w:rsidRPr="003F3719">
        <w:t>3</w:t>
      </w:r>
      <w:r w:rsidRPr="003F3719">
        <w:tab/>
        <w:t>In addition to compliance with laws or regulations relating to the promotion of alcohol (including the relevant Advertising Standards Authority Code), broadcasters should observe restrictions on the promotion of alcohol appropriate to the programme genre being broadcast.</w:t>
      </w:r>
    </w:p>
    <w:p w14:paraId="55A74146" w14:textId="59B716D1" w:rsidR="004C47E5" w:rsidRPr="003F3719" w:rsidRDefault="004C47E5" w:rsidP="00EE2728">
      <w:r w:rsidRPr="003F3719">
        <w:t>3.</w:t>
      </w:r>
      <w:r w:rsidR="00A50DAB" w:rsidRPr="003F3719">
        <w:t>4</w:t>
      </w:r>
      <w:r w:rsidRPr="003F3719">
        <w:tab/>
        <w:t>Alcohol promotion may be in one or more of the following forms:</w:t>
      </w:r>
    </w:p>
    <w:p w14:paraId="0C8001FC" w14:textId="1ECEDF88" w:rsidR="004C47E5" w:rsidRPr="003F3719" w:rsidRDefault="004C47E5" w:rsidP="00A24EA1">
      <w:pPr>
        <w:pStyle w:val="ListParagraph"/>
        <w:numPr>
          <w:ilvl w:val="0"/>
          <w:numId w:val="34"/>
        </w:numPr>
      </w:pPr>
      <w:r w:rsidRPr="003F3719">
        <w:t>promotion of an alcohol product, brand or outlet (‘promotion’)</w:t>
      </w:r>
    </w:p>
    <w:p w14:paraId="25D8D513" w14:textId="54CA28BE" w:rsidR="004C47E5" w:rsidRPr="003F3719" w:rsidRDefault="004C47E5" w:rsidP="00A24EA1">
      <w:pPr>
        <w:pStyle w:val="ListParagraph"/>
        <w:numPr>
          <w:ilvl w:val="0"/>
          <w:numId w:val="34"/>
        </w:numPr>
      </w:pPr>
      <w:r w:rsidRPr="003F3719">
        <w:t>alcohol sponsorship of a programme (‘sponsorship’)</w:t>
      </w:r>
    </w:p>
    <w:p w14:paraId="0A72FA0B" w14:textId="17C57A9F" w:rsidR="004C47E5" w:rsidRPr="003F3719" w:rsidRDefault="004C47E5" w:rsidP="00A24EA1">
      <w:pPr>
        <w:pStyle w:val="ListParagraph"/>
        <w:numPr>
          <w:ilvl w:val="0"/>
          <w:numId w:val="34"/>
        </w:numPr>
      </w:pPr>
      <w:r w:rsidRPr="003F3719">
        <w:t>advocacy of alcohol consumption (‘advocacy’).</w:t>
      </w:r>
    </w:p>
    <w:p w14:paraId="65E6B0F9" w14:textId="5FF336BA" w:rsidR="005543FF" w:rsidRPr="003F3719" w:rsidRDefault="005543FF" w:rsidP="00A24EA1">
      <w:r w:rsidRPr="003F3719">
        <w:t>3.</w:t>
      </w:r>
      <w:r w:rsidR="00A50DAB" w:rsidRPr="003F3719">
        <w:t>5</w:t>
      </w:r>
      <w:r w:rsidRPr="003F3719">
        <w:tab/>
        <w:t>Any alcohol promotion in a broadcast should be socially responsible including that it:</w:t>
      </w:r>
    </w:p>
    <w:p w14:paraId="5E202083" w14:textId="77777777" w:rsidR="005543FF" w:rsidRPr="003F3719" w:rsidRDefault="005543FF" w:rsidP="00A24EA1">
      <w:pPr>
        <w:pStyle w:val="ListParagraph"/>
        <w:numPr>
          <w:ilvl w:val="0"/>
          <w:numId w:val="34"/>
        </w:numPr>
      </w:pPr>
      <w:r w:rsidRPr="003F3719">
        <w:t>must not encourage consumption by people who are under the legal age to purchase alcohol</w:t>
      </w:r>
    </w:p>
    <w:p w14:paraId="118C3C8D" w14:textId="77777777" w:rsidR="005543FF" w:rsidRPr="003F3719" w:rsidRDefault="005543FF" w:rsidP="00A24EA1">
      <w:pPr>
        <w:pStyle w:val="ListParagraph"/>
        <w:numPr>
          <w:ilvl w:val="0"/>
          <w:numId w:val="34"/>
        </w:numPr>
      </w:pPr>
      <w:r w:rsidRPr="003F3719">
        <w:t>must not occur in programmes specifically directed at children</w:t>
      </w:r>
    </w:p>
    <w:p w14:paraId="4BFBA378" w14:textId="77777777" w:rsidR="005543FF" w:rsidRPr="003F3719" w:rsidRDefault="005543FF" w:rsidP="00A24EA1">
      <w:pPr>
        <w:pStyle w:val="ListParagraph"/>
        <w:numPr>
          <w:ilvl w:val="0"/>
          <w:numId w:val="34"/>
        </w:numPr>
      </w:pPr>
      <w:r w:rsidRPr="003F3719">
        <w:t>must not dominate a broadcast</w:t>
      </w:r>
    </w:p>
    <w:p w14:paraId="0FBB1FEB" w14:textId="77777777" w:rsidR="005543FF" w:rsidRPr="003F3719" w:rsidRDefault="005543FF" w:rsidP="00A24EA1">
      <w:pPr>
        <w:pStyle w:val="ListParagraph"/>
        <w:numPr>
          <w:ilvl w:val="0"/>
          <w:numId w:val="34"/>
        </w:numPr>
      </w:pPr>
      <w:r w:rsidRPr="003F3719">
        <w:t>must avoid advocacy of excessive alcohol consumption and portraying it as positive or desirable</w:t>
      </w:r>
    </w:p>
    <w:p w14:paraId="3933CE99" w14:textId="77777777" w:rsidR="005543FF" w:rsidRPr="003F3719" w:rsidRDefault="005543FF" w:rsidP="00A24EA1">
      <w:pPr>
        <w:pStyle w:val="ListParagraph"/>
        <w:numPr>
          <w:ilvl w:val="0"/>
          <w:numId w:val="34"/>
        </w:numPr>
      </w:pPr>
      <w:r w:rsidRPr="003F3719">
        <w:t>in the case of sponsorship, must be confined to the brand, name or logo, and exclude sales messages</w:t>
      </w:r>
    </w:p>
    <w:p w14:paraId="1389A67E" w14:textId="77777777" w:rsidR="005543FF" w:rsidRPr="003F3719" w:rsidRDefault="005543FF" w:rsidP="00A24EA1">
      <w:pPr>
        <w:pStyle w:val="ListParagraph"/>
        <w:numPr>
          <w:ilvl w:val="0"/>
          <w:numId w:val="34"/>
        </w:numPr>
      </w:pPr>
      <w:r w:rsidRPr="003F3719">
        <w:t>in the case of alcohol-sponsored programmes, must primarily promote the programme, with the sponsorship subordinate</w:t>
      </w:r>
    </w:p>
    <w:p w14:paraId="22C4DA43" w14:textId="77777777" w:rsidR="005543FF" w:rsidRPr="003F3719" w:rsidRDefault="005543FF" w:rsidP="00A24EA1">
      <w:pPr>
        <w:pStyle w:val="ListParagraph"/>
        <w:numPr>
          <w:ilvl w:val="0"/>
          <w:numId w:val="34"/>
        </w:numPr>
      </w:pPr>
      <w:r w:rsidRPr="003F3719">
        <w:t>is not required to be excluded from coverage of an event or situation being broadcast where such promotion is a normal feature of that event or situation – so long as the above guidance is adequately considered.</w:t>
      </w:r>
    </w:p>
    <w:p w14:paraId="19EF973F" w14:textId="77777777" w:rsidR="00896550" w:rsidRPr="003F3719" w:rsidRDefault="00896550" w:rsidP="00274A97">
      <w:pPr>
        <w:pStyle w:val="Heading4"/>
      </w:pPr>
      <w:r w:rsidRPr="003F3719">
        <w:t>Commentary</w:t>
      </w:r>
    </w:p>
    <w:bookmarkEnd w:id="22"/>
    <w:p w14:paraId="271E818A" w14:textId="77777777" w:rsidR="007375D7" w:rsidRPr="00274A97" w:rsidRDefault="007375D7" w:rsidP="00A24EA1">
      <w:pPr>
        <w:rPr>
          <w:b/>
          <w:bCs/>
        </w:rPr>
      </w:pPr>
      <w:r w:rsidRPr="00274A97">
        <w:rPr>
          <w:b/>
          <w:bCs/>
        </w:rPr>
        <w:t>General</w:t>
      </w:r>
    </w:p>
    <w:p w14:paraId="585C645F" w14:textId="4656E6A7" w:rsidR="007375D7" w:rsidRPr="003F3719" w:rsidRDefault="007375D7" w:rsidP="00A24EA1">
      <w:r w:rsidRPr="003F3719">
        <w:t xml:space="preserve">The purpose of this standard is to prevent broadcasts that encourage audiences to break the </w:t>
      </w:r>
      <w:proofErr w:type="gramStart"/>
      <w:r w:rsidRPr="003F3719">
        <w:t>law, or</w:t>
      </w:r>
      <w:proofErr w:type="gramEnd"/>
      <w:r w:rsidRPr="003F3719">
        <w:t xml:space="preserve"> </w:t>
      </w:r>
      <w:r w:rsidR="00521BE7" w:rsidRPr="003F3719">
        <w:t xml:space="preserve">are </w:t>
      </w:r>
      <w:r w:rsidRPr="003F3719">
        <w:t xml:space="preserve">otherwise </w:t>
      </w:r>
      <w:r w:rsidR="00521BE7" w:rsidRPr="003F3719">
        <w:t>likely to</w:t>
      </w:r>
      <w:r w:rsidRPr="003F3719">
        <w:t xml:space="preserve"> promote criminal or </w:t>
      </w:r>
      <w:r w:rsidR="00023296" w:rsidRPr="003F3719">
        <w:t xml:space="preserve">serious </w:t>
      </w:r>
      <w:r w:rsidRPr="003F3719">
        <w:t>antisocial activity.</w:t>
      </w:r>
    </w:p>
    <w:p w14:paraId="2D7F5A41" w14:textId="0EDB80B8" w:rsidR="007375D7" w:rsidRPr="00274A97" w:rsidRDefault="007375D7" w:rsidP="00A24EA1">
      <w:pPr>
        <w:rPr>
          <w:b/>
          <w:bCs/>
        </w:rPr>
      </w:pPr>
      <w:r w:rsidRPr="00274A97">
        <w:rPr>
          <w:b/>
          <w:bCs/>
        </w:rPr>
        <w:t xml:space="preserve">Illegal </w:t>
      </w:r>
      <w:r w:rsidR="002820B6" w:rsidRPr="00274A97">
        <w:rPr>
          <w:b/>
          <w:bCs/>
        </w:rPr>
        <w:t>a</w:t>
      </w:r>
      <w:r w:rsidRPr="00274A97">
        <w:rPr>
          <w:b/>
          <w:bCs/>
        </w:rPr>
        <w:t>ctivity</w:t>
      </w:r>
    </w:p>
    <w:p w14:paraId="09B63AEB" w14:textId="228B5471" w:rsidR="007375D7" w:rsidRPr="003F3719" w:rsidRDefault="007375D7" w:rsidP="00A24EA1">
      <w:r w:rsidRPr="003F3719">
        <w:t xml:space="preserve">This standard does not stop broadcasters from discussing or depicting criminal behaviour or other law-breaking, even if they do not explicitly condemn it. It also does not prevent genuine criticism of laws or their enforcement by the courts or police. The standard is concerned with broadcasts that actively </w:t>
      </w:r>
      <w:proofErr w:type="gramStart"/>
      <w:r w:rsidRPr="003F3719">
        <w:t>undermine, or</w:t>
      </w:r>
      <w:proofErr w:type="gramEnd"/>
      <w:r w:rsidRPr="003F3719">
        <w:t xml:space="preserve"> promote </w:t>
      </w:r>
      <w:r w:rsidR="007136AB" w:rsidRPr="003F3719">
        <w:t>disobedience of</w:t>
      </w:r>
      <w:r w:rsidR="00D00D34" w:rsidRPr="003F3719">
        <w:t xml:space="preserve"> the law or legal processes.</w:t>
      </w:r>
      <w:r w:rsidRPr="003F3719">
        <w:t xml:space="preserve"> </w:t>
      </w:r>
    </w:p>
    <w:p w14:paraId="0A5E9E2B" w14:textId="77777777" w:rsidR="007375D7" w:rsidRPr="003F3719" w:rsidRDefault="007375D7" w:rsidP="00A24EA1">
      <w:r w:rsidRPr="003F3719">
        <w:t xml:space="preserve">Direct incitement to break the law is likely to breach this standard, if there is a real likelihood the audience will act on it. Broadcasts which condone criminal activity or present it as positive or humorous may have this effect. Explicit instructions on how to commit crimes may also undermine law and order.  </w:t>
      </w:r>
    </w:p>
    <w:p w14:paraId="2850BCD1" w14:textId="77777777" w:rsidR="007375D7" w:rsidRPr="00274A97" w:rsidRDefault="007375D7" w:rsidP="00A24EA1">
      <w:pPr>
        <w:rPr>
          <w:b/>
          <w:bCs/>
        </w:rPr>
      </w:pPr>
      <w:r w:rsidRPr="00274A97">
        <w:rPr>
          <w:b/>
          <w:bCs/>
        </w:rPr>
        <w:t>Antisocial activity</w:t>
      </w:r>
    </w:p>
    <w:p w14:paraId="3C68719F" w14:textId="62854161" w:rsidR="00D00D34" w:rsidRPr="003F3719" w:rsidRDefault="007375D7" w:rsidP="00A24EA1">
      <w:r w:rsidRPr="003F3719">
        <w:t>Serious antisocial activity is contrary to the laws or customs of society to such a degree that a significant number of people would find it unacceptable</w:t>
      </w:r>
      <w:r w:rsidR="000C5B91" w:rsidRPr="003F3719">
        <w:t xml:space="preserve"> (</w:t>
      </w:r>
      <w:proofErr w:type="spellStart"/>
      <w:r w:rsidR="000C5B91" w:rsidRPr="003F3719">
        <w:t>eg</w:t>
      </w:r>
      <w:proofErr w:type="spellEnd"/>
      <w:r w:rsidR="000C5B91" w:rsidRPr="003F3719">
        <w:t xml:space="preserve"> sexual violence, suicide, substance abuse)</w:t>
      </w:r>
      <w:r w:rsidRPr="003F3719">
        <w:t xml:space="preserve">. </w:t>
      </w:r>
      <w:r w:rsidR="007136AB" w:rsidRPr="003F3719">
        <w:t xml:space="preserve">It involves actions which are likely to have consequences for people in the real world. </w:t>
      </w:r>
      <w:r w:rsidR="00D00D34" w:rsidRPr="003F3719">
        <w:t xml:space="preserve">It is broader than illegal activity and can include </w:t>
      </w:r>
      <w:r w:rsidR="00594BEA" w:rsidRPr="003F3719">
        <w:t xml:space="preserve">other antisocial </w:t>
      </w:r>
      <w:r w:rsidR="00D00D34" w:rsidRPr="003F3719">
        <w:t>behaviour</w:t>
      </w:r>
      <w:r w:rsidR="00594BEA" w:rsidRPr="003F3719">
        <w:t xml:space="preserve"> (</w:t>
      </w:r>
      <w:proofErr w:type="spellStart"/>
      <w:r w:rsidR="00594BEA" w:rsidRPr="003F3719">
        <w:t>eg</w:t>
      </w:r>
      <w:proofErr w:type="spellEnd"/>
      <w:r w:rsidR="00D00D34" w:rsidRPr="003F3719">
        <w:t xml:space="preserve"> bullying</w:t>
      </w:r>
      <w:r w:rsidR="007136AB" w:rsidRPr="003F3719">
        <w:t xml:space="preserve"> real people in broadcasts</w:t>
      </w:r>
      <w:r w:rsidR="00594BEA" w:rsidRPr="003F3719">
        <w:t>)</w:t>
      </w:r>
      <w:r w:rsidR="00D00D34" w:rsidRPr="003F3719">
        <w:t>.</w:t>
      </w:r>
    </w:p>
    <w:p w14:paraId="257A2B8C" w14:textId="61818308" w:rsidR="00B6159E" w:rsidRPr="003F3719" w:rsidRDefault="00274A97" w:rsidP="00274A97">
      <w:pPr>
        <w:pStyle w:val="Heading3"/>
      </w:pPr>
      <w:bookmarkStart w:id="28" w:name="_Toc373830078"/>
      <w:bookmarkStart w:id="29" w:name="_Toc90475170"/>
      <w:bookmarkStart w:id="30" w:name="_Toc373830072"/>
      <w:bookmarkStart w:id="31" w:name="_Toc200526818"/>
      <w:r w:rsidRPr="003F3719">
        <w:t>Standard 4 – Discrimination And Denigration</w:t>
      </w:r>
      <w:bookmarkEnd w:id="28"/>
      <w:bookmarkEnd w:id="29"/>
      <w:bookmarkEnd w:id="31"/>
    </w:p>
    <w:p w14:paraId="2DC5A086" w14:textId="77777777" w:rsidR="000C0ED0" w:rsidRPr="003F3719" w:rsidDel="0037681D" w:rsidRDefault="00305F56" w:rsidP="00A24EA1">
      <w:r w:rsidRPr="003F3719">
        <w:t xml:space="preserve">Broadcast content </w:t>
      </w:r>
      <w:r w:rsidR="00B6159E" w:rsidRPr="003F3719">
        <w:t>should not encourage discrimination against, or denigration of</w:t>
      </w:r>
      <w:r w:rsidR="000B5F00" w:rsidRPr="003F3719">
        <w:t>,</w:t>
      </w:r>
      <w:r w:rsidR="00B6159E" w:rsidRPr="003F3719">
        <w:t xml:space="preserve"> any section of the community on account of</w:t>
      </w:r>
      <w:r w:rsidR="007F4B57" w:rsidRPr="003F3719">
        <w:t xml:space="preserve"> sex, </w:t>
      </w:r>
      <w:r w:rsidR="001205F8" w:rsidRPr="003F3719">
        <w:t>s</w:t>
      </w:r>
      <w:r w:rsidR="003056B9" w:rsidRPr="003F3719">
        <w:t>exual orientation</w:t>
      </w:r>
      <w:r w:rsidR="007F4B57" w:rsidRPr="003F3719">
        <w:t xml:space="preserve">, race, age, </w:t>
      </w:r>
      <w:r w:rsidR="001205F8" w:rsidRPr="003F3719">
        <w:t>d</w:t>
      </w:r>
      <w:r w:rsidR="00E07FC7" w:rsidRPr="003F3719">
        <w:t>isability</w:t>
      </w:r>
      <w:r w:rsidR="007F4B57" w:rsidRPr="003F3719">
        <w:t xml:space="preserve">, occupational status or </w:t>
      </w:r>
      <w:proofErr w:type="gramStart"/>
      <w:r w:rsidR="007F4B57" w:rsidRPr="003F3719">
        <w:t>as a consequence of</w:t>
      </w:r>
      <w:proofErr w:type="gramEnd"/>
      <w:r w:rsidR="007F4B57" w:rsidRPr="003F3719">
        <w:t xml:space="preserve"> legitimate expression of religion, culture or political belief.</w:t>
      </w:r>
      <w:r w:rsidR="00B6159E" w:rsidRPr="003F3719">
        <w:t xml:space="preserve"> </w:t>
      </w:r>
    </w:p>
    <w:p w14:paraId="0C96E574" w14:textId="77777777" w:rsidR="00B6159E" w:rsidRPr="003F3719" w:rsidRDefault="00B6159E" w:rsidP="00274A97">
      <w:pPr>
        <w:pStyle w:val="Heading4"/>
      </w:pPr>
      <w:r w:rsidRPr="003F3719">
        <w:t>Guidelines</w:t>
      </w:r>
    </w:p>
    <w:p w14:paraId="131971C9" w14:textId="77777777" w:rsidR="00B6159E" w:rsidRPr="003F3719" w:rsidRDefault="002C1420" w:rsidP="00A24EA1">
      <w:r w:rsidRPr="003F3719">
        <w:t>4</w:t>
      </w:r>
      <w:r w:rsidR="005A4A03" w:rsidRPr="003F3719">
        <w:t>.1</w:t>
      </w:r>
      <w:r w:rsidR="00305F56" w:rsidRPr="003F3719">
        <w:tab/>
      </w:r>
      <w:r w:rsidR="00B6159E" w:rsidRPr="003F3719">
        <w:t xml:space="preserve">‘Discrimination’ is defined as encouraging the different treatment of the members of a particular </w:t>
      </w:r>
      <w:r w:rsidR="007B3BE4" w:rsidRPr="003F3719">
        <w:t xml:space="preserve">section of the community, </w:t>
      </w:r>
      <w:r w:rsidR="00B6159E" w:rsidRPr="003F3719">
        <w:t>to their detriment. ‘Denigration’ is</w:t>
      </w:r>
      <w:r w:rsidR="004343DC" w:rsidRPr="003F3719">
        <w:t xml:space="preserve"> defined as devaluing</w:t>
      </w:r>
      <w:r w:rsidR="00B6159E" w:rsidRPr="003F3719">
        <w:t xml:space="preserve"> the reputation of a particular </w:t>
      </w:r>
      <w:r w:rsidR="00D73790" w:rsidRPr="003F3719">
        <w:t>section of the community</w:t>
      </w:r>
      <w:r w:rsidR="000600A3" w:rsidRPr="003F3719">
        <w:t>.</w:t>
      </w:r>
    </w:p>
    <w:p w14:paraId="6D1B2778" w14:textId="77777777" w:rsidR="000F2654" w:rsidRPr="003F3719" w:rsidRDefault="002C1420" w:rsidP="00A24EA1">
      <w:r w:rsidRPr="003F3719">
        <w:t>4</w:t>
      </w:r>
      <w:r w:rsidR="005A4A03" w:rsidRPr="003F3719">
        <w:t>.2</w:t>
      </w:r>
      <w:r w:rsidR="000F2654" w:rsidRPr="003F3719">
        <w:t xml:space="preserve"> </w:t>
      </w:r>
      <w:r w:rsidR="00B6159E" w:rsidRPr="003F3719">
        <w:tab/>
        <w:t>The importance of freedom of expression means</w:t>
      </w:r>
      <w:r w:rsidR="000F2654" w:rsidRPr="003F3719">
        <w:t>:</w:t>
      </w:r>
      <w:r w:rsidR="00B6159E" w:rsidRPr="003F3719">
        <w:t xml:space="preserve"> </w:t>
      </w:r>
    </w:p>
    <w:p w14:paraId="598F82B0" w14:textId="5621EDA7" w:rsidR="00B6159E" w:rsidRPr="003F3719" w:rsidRDefault="000F2654" w:rsidP="00A24EA1">
      <w:pPr>
        <w:pStyle w:val="ListParagraph"/>
        <w:numPr>
          <w:ilvl w:val="0"/>
          <w:numId w:val="33"/>
        </w:numPr>
      </w:pPr>
      <w:r w:rsidRPr="003F3719">
        <w:t>A</w:t>
      </w:r>
      <w:r w:rsidR="00B6159E" w:rsidRPr="003F3719">
        <w:t xml:space="preserve"> high level of condemnation</w:t>
      </w:r>
      <w:r w:rsidR="00A40A15" w:rsidRPr="003F3719">
        <w:t>, often with an element of malice or nastiness</w:t>
      </w:r>
      <w:r w:rsidR="0054538D" w:rsidRPr="003F3719">
        <w:t>,</w:t>
      </w:r>
      <w:r w:rsidR="009316AA" w:rsidRPr="003F3719">
        <w:t xml:space="preserve"> </w:t>
      </w:r>
      <w:r w:rsidR="00B6159E" w:rsidRPr="003F3719">
        <w:t xml:space="preserve">will </w:t>
      </w:r>
      <w:r w:rsidR="003577B9" w:rsidRPr="003F3719">
        <w:t xml:space="preserve">usually </w:t>
      </w:r>
      <w:r w:rsidR="00B6159E" w:rsidRPr="003F3719">
        <w:t xml:space="preserve">be necessary to </w:t>
      </w:r>
      <w:r w:rsidRPr="003F3719">
        <w:t>find</w:t>
      </w:r>
      <w:r w:rsidR="00B6159E" w:rsidRPr="003F3719">
        <w:t xml:space="preserve"> a broadcast encouraged discrimination or denigration in </w:t>
      </w:r>
      <w:r w:rsidR="003577B9" w:rsidRPr="003F3719">
        <w:t xml:space="preserve">breach </w:t>
      </w:r>
      <w:r w:rsidR="00B6159E" w:rsidRPr="003F3719">
        <w:t>of the standard.</w:t>
      </w:r>
      <w:r w:rsidR="003577B9" w:rsidRPr="003F3719">
        <w:t xml:space="preserve"> </w:t>
      </w:r>
      <w:r w:rsidR="00940F98" w:rsidRPr="003F3719">
        <w:t>B</w:t>
      </w:r>
      <w:r w:rsidR="003577B9" w:rsidRPr="003F3719">
        <w:t>roadcast content which has the effect of reinforcing or embedding negative stereotypes</w:t>
      </w:r>
      <w:r w:rsidR="00D80FB3" w:rsidRPr="003F3719">
        <w:t xml:space="preserve"> </w:t>
      </w:r>
      <w:r w:rsidR="00940F98" w:rsidRPr="003F3719">
        <w:t xml:space="preserve">may also be considered. </w:t>
      </w:r>
    </w:p>
    <w:p w14:paraId="0CAA14ED" w14:textId="77777777" w:rsidR="00B6159E" w:rsidRPr="003F3719" w:rsidRDefault="00B6159E" w:rsidP="00A24EA1">
      <w:pPr>
        <w:pStyle w:val="ListParagraph"/>
        <w:numPr>
          <w:ilvl w:val="0"/>
          <w:numId w:val="33"/>
        </w:numPr>
      </w:pPr>
      <w:r w:rsidRPr="003F3719">
        <w:t>This standard is not intended to prevent the broadcast of material that is:</w:t>
      </w:r>
    </w:p>
    <w:p w14:paraId="73F1859C" w14:textId="77777777" w:rsidR="00B6159E" w:rsidRPr="003F3719" w:rsidRDefault="00B6159E" w:rsidP="00A24EA1">
      <w:pPr>
        <w:pStyle w:val="ListParagraph"/>
        <w:numPr>
          <w:ilvl w:val="0"/>
          <w:numId w:val="12"/>
        </w:numPr>
      </w:pPr>
      <w:r w:rsidRPr="003F3719">
        <w:t>factual</w:t>
      </w:r>
    </w:p>
    <w:p w14:paraId="139FB6BF" w14:textId="77777777" w:rsidR="00B6159E" w:rsidRPr="003F3719" w:rsidRDefault="00B6159E" w:rsidP="00A24EA1">
      <w:pPr>
        <w:pStyle w:val="ListParagraph"/>
        <w:numPr>
          <w:ilvl w:val="0"/>
          <w:numId w:val="12"/>
        </w:numPr>
      </w:pPr>
      <w:r w:rsidRPr="003F3719">
        <w:t>a genuine expression of serious comment, analysis or opinion</w:t>
      </w:r>
    </w:p>
    <w:p w14:paraId="713287A3" w14:textId="77777777" w:rsidR="00B6159E" w:rsidRPr="003F3719" w:rsidRDefault="00B6159E" w:rsidP="00A24EA1">
      <w:pPr>
        <w:pStyle w:val="ListParagraph"/>
        <w:numPr>
          <w:ilvl w:val="0"/>
          <w:numId w:val="12"/>
        </w:numPr>
      </w:pPr>
      <w:r w:rsidRPr="003F3719">
        <w:t>legitimate humour, drama or satire.</w:t>
      </w:r>
    </w:p>
    <w:p w14:paraId="6D43124D" w14:textId="15E5C37A" w:rsidR="00D66143" w:rsidRPr="003F3719" w:rsidRDefault="002C1420" w:rsidP="00A24EA1">
      <w:r w:rsidRPr="003F3719">
        <w:t>4</w:t>
      </w:r>
      <w:r w:rsidR="005A4A03" w:rsidRPr="003F3719">
        <w:t>.3</w:t>
      </w:r>
      <w:r w:rsidR="007F3F80" w:rsidRPr="003F3719">
        <w:tab/>
      </w:r>
      <w:r w:rsidR="003577B9" w:rsidRPr="003F3719">
        <w:t xml:space="preserve">Context is an important consideration in </w:t>
      </w:r>
      <w:r w:rsidR="00D66143" w:rsidRPr="003F3719">
        <w:t>assessing whether a broadcast has gone too far</w:t>
      </w:r>
      <w:r w:rsidR="00341166" w:rsidRPr="003F3719">
        <w:t xml:space="preserve"> (see </w:t>
      </w:r>
      <w:r w:rsidR="002F304F" w:rsidRPr="003F3719">
        <w:rPr>
          <w:bCs/>
        </w:rPr>
        <w:t>G</w:t>
      </w:r>
      <w:r w:rsidR="00341166" w:rsidRPr="003F3719">
        <w:rPr>
          <w:bCs/>
        </w:rPr>
        <w:t>uideline 1.1</w:t>
      </w:r>
      <w:r w:rsidR="005A4A03" w:rsidRPr="003F3719">
        <w:rPr>
          <w:bCs/>
        </w:rPr>
        <w:t xml:space="preserve"> for definitions of context</w:t>
      </w:r>
      <w:r w:rsidR="003577B9" w:rsidRPr="003F3719">
        <w:t>)</w:t>
      </w:r>
      <w:r w:rsidR="00D80FB3" w:rsidRPr="003F3719">
        <w:t>. The following factors may also be considered:</w:t>
      </w:r>
    </w:p>
    <w:p w14:paraId="4122154D" w14:textId="77777777" w:rsidR="00D66143" w:rsidRPr="003F3719" w:rsidRDefault="00D66143" w:rsidP="00274A97">
      <w:pPr>
        <w:pStyle w:val="ListParagraph"/>
        <w:numPr>
          <w:ilvl w:val="0"/>
          <w:numId w:val="33"/>
        </w:numPr>
      </w:pPr>
      <w:r w:rsidRPr="003F3719">
        <w:t>the language used</w:t>
      </w:r>
    </w:p>
    <w:p w14:paraId="5397F23B" w14:textId="77777777" w:rsidR="00D66143" w:rsidRPr="003F3719" w:rsidRDefault="00D66143" w:rsidP="00274A97">
      <w:pPr>
        <w:pStyle w:val="ListParagraph"/>
        <w:numPr>
          <w:ilvl w:val="0"/>
          <w:numId w:val="33"/>
        </w:numPr>
      </w:pPr>
      <w:r w:rsidRPr="003F3719">
        <w:t>the tone of the person making the comments</w:t>
      </w:r>
    </w:p>
    <w:p w14:paraId="07349150" w14:textId="5D621569" w:rsidR="00D66143" w:rsidRPr="003F3719" w:rsidRDefault="00D66143" w:rsidP="00274A97">
      <w:pPr>
        <w:pStyle w:val="ListParagraph"/>
        <w:numPr>
          <w:ilvl w:val="0"/>
          <w:numId w:val="33"/>
        </w:numPr>
      </w:pPr>
      <w:r w:rsidRPr="003F3719">
        <w:t xml:space="preserve">the forum in which the comments were </w:t>
      </w:r>
      <w:proofErr w:type="gramStart"/>
      <w:r w:rsidRPr="003F3719">
        <w:t>made</w:t>
      </w:r>
      <w:r w:rsidR="0096418D" w:rsidRPr="003F3719">
        <w:t>;</w:t>
      </w:r>
      <w:proofErr w:type="gramEnd"/>
      <w:r w:rsidRPr="003F3719">
        <w:t xml:space="preserve"> for example, a serious political discussion or a satirical piece</w:t>
      </w:r>
    </w:p>
    <w:p w14:paraId="06B74F4E" w14:textId="77777777" w:rsidR="00D66143" w:rsidRPr="003F3719" w:rsidRDefault="00D66143" w:rsidP="00274A97">
      <w:pPr>
        <w:pStyle w:val="ListParagraph"/>
        <w:numPr>
          <w:ilvl w:val="0"/>
          <w:numId w:val="33"/>
        </w:numPr>
      </w:pPr>
      <w:r w:rsidRPr="003F3719">
        <w:t>whether the comments were repeated or sustained</w:t>
      </w:r>
      <w:r w:rsidR="00FA7325" w:rsidRPr="003F3719">
        <w:t>,</w:t>
      </w:r>
      <w:r w:rsidR="00C72690" w:rsidRPr="003F3719">
        <w:t xml:space="preserve"> </w:t>
      </w:r>
      <w:r w:rsidR="00F048BC" w:rsidRPr="003F3719">
        <w:t>or corrected or rebutted</w:t>
      </w:r>
    </w:p>
    <w:p w14:paraId="416A2160" w14:textId="16DC4380" w:rsidR="00D66143" w:rsidRPr="003F3719" w:rsidRDefault="00D66143" w:rsidP="00274A97">
      <w:pPr>
        <w:pStyle w:val="ListParagraph"/>
        <w:numPr>
          <w:ilvl w:val="0"/>
          <w:numId w:val="33"/>
        </w:numPr>
      </w:pPr>
      <w:r w:rsidRPr="003F3719">
        <w:t xml:space="preserve">whether the comments made a legitimate contribution to a wider debate or </w:t>
      </w:r>
      <w:r w:rsidR="00D80FB3" w:rsidRPr="003F3719">
        <w:t>carried public interest</w:t>
      </w:r>
      <w:r w:rsidRPr="003F3719">
        <w:t>.</w:t>
      </w:r>
    </w:p>
    <w:p w14:paraId="0706AD61" w14:textId="77777777" w:rsidR="00500F24" w:rsidRPr="003F3719" w:rsidRDefault="00500F24" w:rsidP="00840A73">
      <w:pPr>
        <w:pStyle w:val="Heading4"/>
      </w:pPr>
      <w:r w:rsidRPr="003F3719">
        <w:t>Commentary</w:t>
      </w:r>
    </w:p>
    <w:p w14:paraId="04507AA1" w14:textId="77777777" w:rsidR="00954251" w:rsidRPr="003F3719" w:rsidRDefault="00500F24" w:rsidP="00274A97">
      <w:r w:rsidRPr="003F3719">
        <w:t xml:space="preserve">The purpose of this standard is to protect sections of the community from verbal and other attacks, and to foster a community commitment to equality. </w:t>
      </w:r>
    </w:p>
    <w:p w14:paraId="43769745" w14:textId="77777777" w:rsidR="00500F24" w:rsidRPr="003F3719" w:rsidRDefault="00500F24" w:rsidP="00274A97">
      <w:r w:rsidRPr="003F3719">
        <w:t xml:space="preserve">The standard does not apply to individuals or organisations, which are dealt with under the fairness standard. </w:t>
      </w:r>
    </w:p>
    <w:p w14:paraId="14BD9927" w14:textId="1B163DA0" w:rsidR="00954251" w:rsidRPr="003F3719" w:rsidRDefault="00500F24" w:rsidP="00274A97">
      <w:r w:rsidRPr="003F3719">
        <w:t>Comments will not breach the standard simply because they are critical of a particular group, because they offend people or because they are rude</w:t>
      </w:r>
      <w:r w:rsidR="00D47194" w:rsidRPr="003F3719">
        <w:t>. A</w:t>
      </w:r>
      <w:r w:rsidRPr="003F3719">
        <w:t xml:space="preserve">llowing the free and frank expression of a wide range of views is a necessary part of living in a democracy. </w:t>
      </w:r>
    </w:p>
    <w:p w14:paraId="1AB812BB" w14:textId="3F46D879" w:rsidR="00500F24" w:rsidRPr="003F3719" w:rsidRDefault="00500F24" w:rsidP="00274A97">
      <w:r w:rsidRPr="003F3719">
        <w:t>Serious commentary, factual programmes,</w:t>
      </w:r>
      <w:r w:rsidR="00A4235F" w:rsidRPr="003F3719">
        <w:t xml:space="preserve"> and</w:t>
      </w:r>
      <w:r w:rsidRPr="003F3719">
        <w:t xml:space="preserve"> legitimate drama, humour and satire, are valuable forms of speech and are unlikely to breach the standard unless </w:t>
      </w:r>
      <w:r w:rsidR="002D6626" w:rsidRPr="003F3719">
        <w:t>they</w:t>
      </w:r>
      <w:r w:rsidRPr="003F3719">
        <w:t xml:space="preserve"> </w:t>
      </w:r>
      <w:r w:rsidR="00954251" w:rsidRPr="003F3719">
        <w:t>had the potential to cause harm at a level that justifies restricting freedom of expression.</w:t>
      </w:r>
    </w:p>
    <w:p w14:paraId="2D0BB919" w14:textId="5FA0E001" w:rsidR="004C47E5" w:rsidRPr="003F3719" w:rsidRDefault="004C47E5" w:rsidP="00A24EA1">
      <w:r w:rsidRPr="003F3719">
        <w:t xml:space="preserve">The discrimination and denigration standard will be interpreted by reference to evolving community standards and </w:t>
      </w:r>
      <w:r w:rsidR="00D2645A" w:rsidRPr="003F3719">
        <w:t>section 6</w:t>
      </w:r>
      <w:r w:rsidRPr="003F3719">
        <w:t xml:space="preserve"> </w:t>
      </w:r>
      <w:r w:rsidR="00D2645A" w:rsidRPr="003F3719">
        <w:t xml:space="preserve">of </w:t>
      </w:r>
      <w:r w:rsidRPr="003F3719">
        <w:t>the New Zealand Bill of Rights Act 1990</w:t>
      </w:r>
      <w:r w:rsidR="004B3144" w:rsidRPr="003F3719">
        <w:t xml:space="preserve"> (interpretation consistent with the rights and freedoms contained in the Bill of Rights is to be preferred)</w:t>
      </w:r>
      <w:r w:rsidRPr="003F3719">
        <w:t>.</w:t>
      </w:r>
    </w:p>
    <w:p w14:paraId="711C131B" w14:textId="5ABDF04A" w:rsidR="00CD6DDF" w:rsidRPr="003F3719" w:rsidRDefault="00840A73" w:rsidP="00840A73">
      <w:pPr>
        <w:pStyle w:val="Heading2"/>
      </w:pPr>
      <w:bookmarkStart w:id="32" w:name="_Toc417028098"/>
      <w:bookmarkStart w:id="33" w:name="_Toc90475171"/>
      <w:bookmarkStart w:id="34" w:name="_Toc200526819"/>
      <w:r w:rsidRPr="003F3719">
        <w:t xml:space="preserve">Part </w:t>
      </w:r>
      <w:r w:rsidR="00063798" w:rsidRPr="003F3719">
        <w:t>2</w:t>
      </w:r>
      <w:bookmarkEnd w:id="32"/>
      <w:bookmarkEnd w:id="33"/>
      <w:r w:rsidR="00063798">
        <w:t xml:space="preserve"> </w:t>
      </w:r>
      <w:r>
        <w:t>B</w:t>
      </w:r>
      <w:r w:rsidRPr="003F3719">
        <w:t xml:space="preserve">alanced </w:t>
      </w:r>
      <w:r w:rsidR="00063798">
        <w:t>and</w:t>
      </w:r>
      <w:r w:rsidR="00063798" w:rsidRPr="003F3719">
        <w:t xml:space="preserve"> Accurate Reporting </w:t>
      </w:r>
      <w:r w:rsidR="00063798">
        <w:t>i</w:t>
      </w:r>
      <w:r w:rsidR="00063798" w:rsidRPr="003F3719">
        <w:t xml:space="preserve">n News, Current Affairs </w:t>
      </w:r>
      <w:r w:rsidR="00063798">
        <w:t>a</w:t>
      </w:r>
      <w:r w:rsidR="00063798" w:rsidRPr="003F3719">
        <w:t>nd Factual Content</w:t>
      </w:r>
      <w:bookmarkStart w:id="35" w:name="_Toc373830073"/>
      <w:bookmarkEnd w:id="34"/>
    </w:p>
    <w:p w14:paraId="5D15F9E7" w14:textId="5042AADB" w:rsidR="00B6159E" w:rsidRPr="003F3719" w:rsidRDefault="00840A73" w:rsidP="00840A73">
      <w:pPr>
        <w:pStyle w:val="Heading3"/>
      </w:pPr>
      <w:bookmarkStart w:id="36" w:name="_Toc90475172"/>
      <w:bookmarkStart w:id="37" w:name="_Toc200526820"/>
      <w:r w:rsidRPr="003F3719">
        <w:t>Standard 5 – Balance</w:t>
      </w:r>
      <w:bookmarkEnd w:id="35"/>
      <w:bookmarkEnd w:id="36"/>
      <w:bookmarkEnd w:id="37"/>
    </w:p>
    <w:p w14:paraId="20077F0B" w14:textId="77777777" w:rsidR="00B6159E" w:rsidRPr="003F3719" w:rsidRDefault="00B6159E" w:rsidP="00A24EA1">
      <w:r w:rsidRPr="003F3719">
        <w:t xml:space="preserve">When controversial issues of public importance are discussed in news, current affairs or factual programmes, broadcasters should make reasonable efforts, or give reasonable opportunities, to present significant </w:t>
      </w:r>
      <w:r w:rsidR="00341166" w:rsidRPr="003F3719">
        <w:t>viewpoints</w:t>
      </w:r>
      <w:r w:rsidRPr="003F3719">
        <w:t xml:space="preserve"> either in the same </w:t>
      </w:r>
      <w:r w:rsidR="00DD6BE7" w:rsidRPr="003F3719">
        <w:t>broadcast</w:t>
      </w:r>
      <w:r w:rsidRPr="003F3719">
        <w:t xml:space="preserve"> or in other </w:t>
      </w:r>
      <w:r w:rsidR="00DD6BE7" w:rsidRPr="003F3719">
        <w:t>broadcasts</w:t>
      </w:r>
      <w:r w:rsidRPr="003F3719">
        <w:t xml:space="preserve"> within the period of current interest</w:t>
      </w:r>
      <w:r w:rsidR="00531BBB" w:rsidRPr="003F3719">
        <w:t xml:space="preserve"> unless the audience can reasonably be expected to be aware of significant viewpoints from other media coverage</w:t>
      </w:r>
      <w:r w:rsidRPr="003F3719">
        <w:t>.</w:t>
      </w:r>
    </w:p>
    <w:p w14:paraId="02FF9F4D" w14:textId="77777777" w:rsidR="00B6159E" w:rsidRPr="003F3719" w:rsidRDefault="00B6159E" w:rsidP="00840A73">
      <w:pPr>
        <w:pStyle w:val="Heading4"/>
      </w:pPr>
      <w:r w:rsidRPr="003F3719">
        <w:t>Guidelines</w:t>
      </w:r>
    </w:p>
    <w:p w14:paraId="40D484A8" w14:textId="77777777" w:rsidR="00516E88" w:rsidRPr="003F3719" w:rsidRDefault="002C1420" w:rsidP="00A24EA1">
      <w:r w:rsidRPr="003F3719">
        <w:t>5</w:t>
      </w:r>
      <w:r w:rsidR="005A4A03" w:rsidRPr="003F3719">
        <w:t>.1</w:t>
      </w:r>
      <w:r w:rsidR="00B6159E" w:rsidRPr="003F3719">
        <w:tab/>
      </w:r>
      <w:r w:rsidR="00516E88" w:rsidRPr="003F3719">
        <w:t>Determination of a complaint under the standard involves two steps:</w:t>
      </w:r>
    </w:p>
    <w:p w14:paraId="33F205BC" w14:textId="77777777" w:rsidR="001421C2" w:rsidRPr="003F3719" w:rsidRDefault="00516E88" w:rsidP="00A24EA1">
      <w:pPr>
        <w:pStyle w:val="ListParagraph"/>
        <w:numPr>
          <w:ilvl w:val="0"/>
          <w:numId w:val="35"/>
        </w:numPr>
      </w:pPr>
      <w:r w:rsidRPr="003F3719">
        <w:t>The first step is to consider whether the standard applies. It will only apply where</w:t>
      </w:r>
      <w:r w:rsidR="00B6159E" w:rsidRPr="003F3719">
        <w:t xml:space="preserve"> the subject matter</w:t>
      </w:r>
      <w:r w:rsidRPr="003F3719">
        <w:t xml:space="preserve"> is</w:t>
      </w:r>
      <w:r w:rsidR="001421C2" w:rsidRPr="003F3719">
        <w:t>:</w:t>
      </w:r>
      <w:r w:rsidR="00B6159E" w:rsidRPr="003F3719">
        <w:t xml:space="preserve"> </w:t>
      </w:r>
    </w:p>
    <w:p w14:paraId="66D2DBEE" w14:textId="77777777" w:rsidR="001421C2" w:rsidRPr="003F3719" w:rsidRDefault="00B6159E" w:rsidP="00A24EA1">
      <w:pPr>
        <w:pStyle w:val="ListParagraph"/>
        <w:numPr>
          <w:ilvl w:val="1"/>
          <w:numId w:val="35"/>
        </w:numPr>
      </w:pPr>
      <w:r w:rsidRPr="003F3719">
        <w:t>an issue ‘of public importance’</w:t>
      </w:r>
      <w:r w:rsidR="00B7307F" w:rsidRPr="003F3719">
        <w:t xml:space="preserve"> (</w:t>
      </w:r>
      <w:r w:rsidR="00DE06A7" w:rsidRPr="003F3719">
        <w:t xml:space="preserve">something that would have a significant potential impact on, or be of concern to, </w:t>
      </w:r>
      <w:r w:rsidR="4F28749A" w:rsidRPr="003F3719">
        <w:t>New Zealanders</w:t>
      </w:r>
      <w:r w:rsidR="00DE06A7" w:rsidRPr="003F3719">
        <w:t xml:space="preserve">) </w:t>
      </w:r>
    </w:p>
    <w:p w14:paraId="424C231C" w14:textId="12D795BA" w:rsidR="001421C2" w:rsidRPr="003F3719" w:rsidRDefault="00B6159E" w:rsidP="00A24EA1">
      <w:pPr>
        <w:pStyle w:val="ListParagraph"/>
        <w:numPr>
          <w:ilvl w:val="1"/>
          <w:numId w:val="35"/>
        </w:numPr>
      </w:pPr>
      <w:r w:rsidRPr="003F3719">
        <w:t>‘controversial’</w:t>
      </w:r>
      <w:r w:rsidR="00DE06A7" w:rsidRPr="003F3719">
        <w:t xml:space="preserve"> (an issue of topical currency; which has generated or is likely to generate conflicting opinion; or about which there has been ongoing public debate</w:t>
      </w:r>
      <w:r w:rsidR="002531A9" w:rsidRPr="003F3719">
        <w:t xml:space="preserve"> – </w:t>
      </w:r>
      <w:proofErr w:type="spellStart"/>
      <w:r w:rsidR="002531A9" w:rsidRPr="003F3719">
        <w:t>e</w:t>
      </w:r>
      <w:r w:rsidR="00206B1D" w:rsidRPr="003F3719">
        <w:t>g</w:t>
      </w:r>
      <w:proofErr w:type="spellEnd"/>
      <w:r w:rsidR="003C0138" w:rsidRPr="003F3719">
        <w:t xml:space="preserve"> issues related to New Zealand political policy, public health and safety, public expenditure</w:t>
      </w:r>
      <w:r w:rsidR="00DE06A7" w:rsidRPr="003F3719">
        <w:t>)</w:t>
      </w:r>
      <w:r w:rsidRPr="003F3719">
        <w:t xml:space="preserve"> </w:t>
      </w:r>
    </w:p>
    <w:p w14:paraId="7DEBC75A" w14:textId="4B081F05" w:rsidR="00B6159E" w:rsidRPr="003F3719" w:rsidRDefault="00B6159E" w:rsidP="00A24EA1">
      <w:pPr>
        <w:pStyle w:val="ListParagraph"/>
        <w:numPr>
          <w:ilvl w:val="1"/>
          <w:numId w:val="35"/>
        </w:numPr>
      </w:pPr>
      <w:r w:rsidRPr="003F3719">
        <w:t>‘discussed’ in a news, current affairs or factual programme</w:t>
      </w:r>
      <w:r w:rsidR="00832231" w:rsidRPr="003F3719">
        <w:t xml:space="preserve"> (</w:t>
      </w:r>
      <w:proofErr w:type="spellStart"/>
      <w:r w:rsidR="00832231" w:rsidRPr="003F3719">
        <w:t>eg</w:t>
      </w:r>
      <w:proofErr w:type="spellEnd"/>
      <w:r w:rsidRPr="003F3719">
        <w:t xml:space="preserve"> investigative or in-depth work</w:t>
      </w:r>
      <w:r w:rsidR="00832231" w:rsidRPr="003F3719">
        <w:t xml:space="preserve"> </w:t>
      </w:r>
      <w:r w:rsidR="00A4235F" w:rsidRPr="003F3719">
        <w:t>–</w:t>
      </w:r>
      <w:r w:rsidR="00206B1D" w:rsidRPr="003F3719">
        <w:t xml:space="preserve"> </w:t>
      </w:r>
      <w:r w:rsidR="00230497" w:rsidRPr="003F3719">
        <w:t xml:space="preserve">brief news reports, programmes clearly focused on a particular perspective, or personal or </w:t>
      </w:r>
      <w:proofErr w:type="gramStart"/>
      <w:r w:rsidR="00230497" w:rsidRPr="003F3719">
        <w:t>human interest</w:t>
      </w:r>
      <w:proofErr w:type="gramEnd"/>
      <w:r w:rsidR="00230497" w:rsidRPr="003F3719">
        <w:t xml:space="preserve"> stories, may not amount to a discussion).</w:t>
      </w:r>
    </w:p>
    <w:p w14:paraId="594BD442" w14:textId="2202928C" w:rsidR="00516E88" w:rsidRPr="003F3719" w:rsidRDefault="00516E88" w:rsidP="00A24EA1">
      <w:pPr>
        <w:pStyle w:val="ListParagraph"/>
        <w:numPr>
          <w:ilvl w:val="0"/>
          <w:numId w:val="35"/>
        </w:numPr>
      </w:pPr>
      <w:r w:rsidRPr="003F3719">
        <w:t>The se</w:t>
      </w:r>
      <w:r w:rsidR="008708CA" w:rsidRPr="003F3719">
        <w:t>cond step is to assess</w:t>
      </w:r>
      <w:r w:rsidR="004C47E5" w:rsidRPr="003F3719">
        <w:t xml:space="preserve"> whether the broadcaster </w:t>
      </w:r>
      <w:r w:rsidR="00ED7315" w:rsidRPr="003F3719">
        <w:t xml:space="preserve">sufficiently </w:t>
      </w:r>
      <w:r w:rsidR="004C47E5" w:rsidRPr="003F3719">
        <w:t>presented</w:t>
      </w:r>
      <w:r w:rsidR="008708CA" w:rsidRPr="003F3719">
        <w:t xml:space="preserve"> significant viewpoints</w:t>
      </w:r>
      <w:r w:rsidR="004C47E5" w:rsidRPr="003F3719">
        <w:t xml:space="preserve"> in the circumstances</w:t>
      </w:r>
      <w:r w:rsidR="008708CA" w:rsidRPr="003F3719">
        <w:t>.</w:t>
      </w:r>
    </w:p>
    <w:p w14:paraId="1AE58E6C" w14:textId="77777777" w:rsidR="00B6159E" w:rsidRPr="003F3719" w:rsidRDefault="002C1420" w:rsidP="00A24EA1">
      <w:r w:rsidRPr="003F3719">
        <w:t>5</w:t>
      </w:r>
      <w:r w:rsidR="005A4A03" w:rsidRPr="003F3719">
        <w:t>.2</w:t>
      </w:r>
      <w:r w:rsidR="003F4D36" w:rsidRPr="003F3719">
        <w:tab/>
        <w:t>The standard allows for balance to be achieved over time, within the period of current interest</w:t>
      </w:r>
      <w:r w:rsidR="00B7307F" w:rsidRPr="003F3719">
        <w:t xml:space="preserve">. </w:t>
      </w:r>
      <w:r w:rsidR="00500F24" w:rsidRPr="003F3719">
        <w:t>It does not require every significant viewpoint to be presented in every programme that discusses a particular controversial issue of public importance.</w:t>
      </w:r>
    </w:p>
    <w:p w14:paraId="4A0ADB5B" w14:textId="77777777" w:rsidR="00B7307F" w:rsidRPr="003F3719" w:rsidRDefault="002C1420" w:rsidP="00A24EA1">
      <w:r w:rsidRPr="003F3719">
        <w:t>5</w:t>
      </w:r>
      <w:r w:rsidR="00C770DA" w:rsidRPr="003F3719">
        <w:t>.3</w:t>
      </w:r>
      <w:r w:rsidR="00B7307F" w:rsidRPr="003F3719">
        <w:tab/>
      </w:r>
      <w:r w:rsidR="00500F24" w:rsidRPr="003F3719">
        <w:t>The</w:t>
      </w:r>
      <w:r w:rsidR="00B7307F" w:rsidRPr="003F3719">
        <w:t xml:space="preserve"> standard does not require equal time to be given to each significant viewpoint on a controversial issue of public importance.</w:t>
      </w:r>
      <w:r w:rsidR="00B507B8" w:rsidRPr="003F3719">
        <w:t xml:space="preserve"> </w:t>
      </w:r>
      <w:r w:rsidR="00500F24" w:rsidRPr="003F3719">
        <w:t xml:space="preserve">Broadcasters should give a fair voice to </w:t>
      </w:r>
      <w:r w:rsidR="00853EBF" w:rsidRPr="003F3719">
        <w:t>alternative</w:t>
      </w:r>
      <w:r w:rsidR="00500F24" w:rsidRPr="003F3719">
        <w:t xml:space="preserve"> </w:t>
      </w:r>
      <w:r w:rsidR="0062753A" w:rsidRPr="003F3719">
        <w:t xml:space="preserve">significant </w:t>
      </w:r>
      <w:r w:rsidR="00500F24" w:rsidRPr="003F3719">
        <w:t xml:space="preserve">viewpoints </w:t>
      </w:r>
      <w:proofErr w:type="gramStart"/>
      <w:r w:rsidR="00500F24" w:rsidRPr="003F3719">
        <w:t>taking into account</w:t>
      </w:r>
      <w:proofErr w:type="gramEnd"/>
      <w:r w:rsidR="00500F24" w:rsidRPr="003F3719">
        <w:t xml:space="preserve"> the nature of the issue and coverage of that issue.</w:t>
      </w:r>
    </w:p>
    <w:p w14:paraId="6D824731" w14:textId="77777777" w:rsidR="00B6159E" w:rsidRPr="003F3719" w:rsidRDefault="002C1420" w:rsidP="00A24EA1">
      <w:r w:rsidRPr="003F3719">
        <w:t>5</w:t>
      </w:r>
      <w:r w:rsidR="00C770DA" w:rsidRPr="003F3719">
        <w:t>.4</w:t>
      </w:r>
      <w:r w:rsidR="00B6159E" w:rsidRPr="003F3719">
        <w:tab/>
        <w:t xml:space="preserve">The </w:t>
      </w:r>
      <w:r w:rsidR="00B507B8" w:rsidRPr="003F3719">
        <w:t xml:space="preserve">requirement to present significant points of view is likely to be reduced, or </w:t>
      </w:r>
      <w:r w:rsidR="00230497" w:rsidRPr="003F3719">
        <w:t xml:space="preserve">in some cases </w:t>
      </w:r>
      <w:r w:rsidR="00B507B8" w:rsidRPr="003F3719">
        <w:t>negated, where</w:t>
      </w:r>
      <w:r w:rsidR="00B6159E" w:rsidRPr="003F3719">
        <w:t>:</w:t>
      </w:r>
    </w:p>
    <w:p w14:paraId="39F20196" w14:textId="4E5DB45F" w:rsidR="005664F1" w:rsidRPr="003F3719" w:rsidRDefault="00B507B8" w:rsidP="00A24EA1">
      <w:pPr>
        <w:pStyle w:val="ListParagraph"/>
        <w:numPr>
          <w:ilvl w:val="0"/>
          <w:numId w:val="8"/>
        </w:numPr>
      </w:pPr>
      <w:r w:rsidRPr="003F3719">
        <w:t xml:space="preserve">It is clear from </w:t>
      </w:r>
      <w:r w:rsidR="005664F1" w:rsidRPr="003F3719">
        <w:t>the programme’s introduction and the way in which the programme</w:t>
      </w:r>
      <w:r w:rsidRPr="003F3719">
        <w:t xml:space="preserve"> i</w:t>
      </w:r>
      <w:r w:rsidR="005664F1" w:rsidRPr="003F3719">
        <w:t xml:space="preserve">s presented, </w:t>
      </w:r>
      <w:r w:rsidRPr="003F3719">
        <w:t>that:</w:t>
      </w:r>
    </w:p>
    <w:p w14:paraId="1433A8CB" w14:textId="77777777" w:rsidR="005664F1" w:rsidRPr="003F3719" w:rsidRDefault="00B507B8" w:rsidP="00A24EA1">
      <w:pPr>
        <w:pStyle w:val="ListParagraph"/>
        <w:numPr>
          <w:ilvl w:val="1"/>
          <w:numId w:val="8"/>
        </w:numPr>
      </w:pPr>
      <w:r w:rsidRPr="003F3719">
        <w:rPr>
          <w:lang w:eastAsia="en-NZ"/>
        </w:rPr>
        <w:t xml:space="preserve">the programme is not </w:t>
      </w:r>
      <w:r w:rsidR="00230497" w:rsidRPr="003F3719">
        <w:rPr>
          <w:lang w:eastAsia="en-NZ"/>
        </w:rPr>
        <w:t>claim</w:t>
      </w:r>
      <w:r w:rsidRPr="003F3719">
        <w:rPr>
          <w:lang w:eastAsia="en-NZ"/>
        </w:rPr>
        <w:t>ing</w:t>
      </w:r>
      <w:r w:rsidR="00230497" w:rsidRPr="003F3719">
        <w:rPr>
          <w:lang w:eastAsia="en-NZ"/>
        </w:rPr>
        <w:t>,</w:t>
      </w:r>
      <w:r w:rsidRPr="003F3719">
        <w:rPr>
          <w:lang w:eastAsia="en-NZ"/>
        </w:rPr>
        <w:t xml:space="preserve"> or intended</w:t>
      </w:r>
      <w:r w:rsidR="00230497" w:rsidRPr="003F3719">
        <w:rPr>
          <w:lang w:eastAsia="en-NZ"/>
        </w:rPr>
        <w:t>,</w:t>
      </w:r>
      <w:r w:rsidR="005664F1" w:rsidRPr="003F3719">
        <w:rPr>
          <w:lang w:eastAsia="en-NZ"/>
        </w:rPr>
        <w:t xml:space="preserve"> to be a balanced examination of an issue</w:t>
      </w:r>
    </w:p>
    <w:p w14:paraId="1CDF2A4C" w14:textId="77777777" w:rsidR="005664F1" w:rsidRPr="003F3719" w:rsidRDefault="005664F1" w:rsidP="00A24EA1">
      <w:pPr>
        <w:pStyle w:val="ListParagraph"/>
        <w:numPr>
          <w:ilvl w:val="1"/>
          <w:numId w:val="8"/>
        </w:numPr>
      </w:pPr>
      <w:r w:rsidRPr="003F3719">
        <w:t xml:space="preserve">the programme </w:t>
      </w:r>
      <w:r w:rsidR="00B507B8" w:rsidRPr="003F3719">
        <w:t>i</w:t>
      </w:r>
      <w:r w:rsidRPr="003F3719">
        <w:t xml:space="preserve">s signalled as approaching </w:t>
      </w:r>
      <w:r w:rsidR="00230497" w:rsidRPr="003F3719">
        <w:t>the issue</w:t>
      </w:r>
      <w:r w:rsidRPr="003F3719">
        <w:t xml:space="preserve"> from a particular perspective</w:t>
      </w:r>
    </w:p>
    <w:p w14:paraId="38666214" w14:textId="77777777" w:rsidR="005664F1" w:rsidRPr="003F3719" w:rsidRDefault="005664F1" w:rsidP="00A24EA1">
      <w:pPr>
        <w:pStyle w:val="ListParagraph"/>
        <w:numPr>
          <w:ilvl w:val="1"/>
          <w:numId w:val="8"/>
        </w:numPr>
      </w:pPr>
      <w:r w:rsidRPr="003F3719">
        <w:rPr>
          <w:lang w:eastAsia="en-NZ"/>
        </w:rPr>
        <w:t xml:space="preserve">the programme </w:t>
      </w:r>
      <w:r w:rsidR="00B507B8" w:rsidRPr="003F3719">
        <w:rPr>
          <w:lang w:eastAsia="en-NZ"/>
        </w:rPr>
        <w:t xml:space="preserve">is </w:t>
      </w:r>
      <w:r w:rsidRPr="003F3719">
        <w:rPr>
          <w:lang w:eastAsia="en-NZ"/>
        </w:rPr>
        <w:t>narrowly focused on</w:t>
      </w:r>
      <w:r w:rsidR="00B507B8" w:rsidRPr="003F3719">
        <w:rPr>
          <w:lang w:eastAsia="en-NZ"/>
        </w:rPr>
        <w:t>ly on</w:t>
      </w:r>
      <w:r w:rsidRPr="003F3719">
        <w:rPr>
          <w:lang w:eastAsia="en-NZ"/>
        </w:rPr>
        <w:t xml:space="preserve"> one aspect of a larger, complex debate</w:t>
      </w:r>
      <w:r w:rsidR="00230497" w:rsidRPr="003F3719">
        <w:rPr>
          <w:lang w:eastAsia="en-NZ"/>
        </w:rPr>
        <w:t>.</w:t>
      </w:r>
    </w:p>
    <w:p w14:paraId="4ACD6325" w14:textId="33DC57BE" w:rsidR="005664F1" w:rsidRPr="003F3719" w:rsidRDefault="00230497" w:rsidP="00A24EA1">
      <w:pPr>
        <w:pStyle w:val="ListParagraph"/>
        <w:numPr>
          <w:ilvl w:val="0"/>
          <w:numId w:val="8"/>
        </w:numPr>
      </w:pPr>
      <w:r w:rsidRPr="003F3719">
        <w:rPr>
          <w:lang w:eastAsia="en-NZ"/>
        </w:rPr>
        <w:t>T</w:t>
      </w:r>
      <w:r w:rsidR="005664F1" w:rsidRPr="003F3719">
        <w:rPr>
          <w:lang w:eastAsia="en-NZ"/>
        </w:rPr>
        <w:t xml:space="preserve">he issue </w:t>
      </w:r>
      <w:r w:rsidRPr="003F3719">
        <w:rPr>
          <w:lang w:eastAsia="en-NZ"/>
        </w:rPr>
        <w:t xml:space="preserve">is </w:t>
      </w:r>
      <w:r w:rsidR="005664F1" w:rsidRPr="003F3719">
        <w:rPr>
          <w:lang w:eastAsia="en-NZ"/>
        </w:rPr>
        <w:t>raised</w:t>
      </w:r>
      <w:r w:rsidRPr="003F3719">
        <w:rPr>
          <w:lang w:eastAsia="en-NZ"/>
        </w:rPr>
        <w:t xml:space="preserve"> only</w:t>
      </w:r>
      <w:r w:rsidR="005664F1" w:rsidRPr="003F3719">
        <w:rPr>
          <w:lang w:eastAsia="en-NZ"/>
        </w:rPr>
        <w:t xml:space="preserve"> in a brief, humorous or peripheral way</w:t>
      </w:r>
      <w:r w:rsidRPr="003F3719">
        <w:rPr>
          <w:lang w:eastAsia="en-NZ"/>
        </w:rPr>
        <w:t>. This</w:t>
      </w:r>
      <w:r w:rsidR="00206B1D" w:rsidRPr="003F3719">
        <w:rPr>
          <w:lang w:eastAsia="en-NZ"/>
        </w:rPr>
        <w:t xml:space="preserve"> includes programmes such as straight news items, which simply report on events or</w:t>
      </w:r>
      <w:r w:rsidRPr="003F3719">
        <w:rPr>
          <w:lang w:eastAsia="en-NZ"/>
        </w:rPr>
        <w:t xml:space="preserve"> </w:t>
      </w:r>
      <w:r w:rsidR="00206B1D" w:rsidRPr="003F3719">
        <w:rPr>
          <w:lang w:eastAsia="en-NZ"/>
        </w:rPr>
        <w:t xml:space="preserve">developments rather than discussing a related issue. </w:t>
      </w:r>
      <w:r w:rsidR="001D0599" w:rsidRPr="003F3719">
        <w:rPr>
          <w:lang w:eastAsia="en-NZ"/>
        </w:rPr>
        <w:t>Conversely, the requirement to present significant points of view is likely to be increased where an issue is the focus of a serious</w:t>
      </w:r>
      <w:r w:rsidR="5662479B" w:rsidRPr="003F3719">
        <w:rPr>
          <w:lang w:eastAsia="en-NZ"/>
        </w:rPr>
        <w:t>, investigative</w:t>
      </w:r>
      <w:r w:rsidR="001D0599" w:rsidRPr="003F3719">
        <w:rPr>
          <w:lang w:eastAsia="en-NZ"/>
        </w:rPr>
        <w:t xml:space="preserve"> or in-depth report.</w:t>
      </w:r>
    </w:p>
    <w:p w14:paraId="44616007" w14:textId="77777777" w:rsidR="005664F1" w:rsidRPr="003F3719" w:rsidRDefault="00230497" w:rsidP="00A24EA1">
      <w:pPr>
        <w:pStyle w:val="ListParagraph"/>
        <w:numPr>
          <w:ilvl w:val="0"/>
          <w:numId w:val="8"/>
        </w:numPr>
      </w:pPr>
      <w:r w:rsidRPr="003F3719">
        <w:t xml:space="preserve">The audience </w:t>
      </w:r>
      <w:r w:rsidR="005664F1" w:rsidRPr="003F3719">
        <w:t xml:space="preserve">could reasonably be expected to be aware of views expressed in other coverage, including coverage </w:t>
      </w:r>
      <w:r w:rsidR="00206B1D" w:rsidRPr="003F3719">
        <w:t>by other broadcasters or media outlets</w:t>
      </w:r>
      <w:r w:rsidRPr="003F3719">
        <w:rPr>
          <w:rFonts w:eastAsia="Times New Roman"/>
          <w:lang w:eastAsia="en-NZ"/>
        </w:rPr>
        <w:t>.</w:t>
      </w:r>
    </w:p>
    <w:p w14:paraId="66ADC15C" w14:textId="77777777" w:rsidR="005664F1" w:rsidRPr="003F3719" w:rsidRDefault="00230497" w:rsidP="00A24EA1">
      <w:pPr>
        <w:pStyle w:val="ListParagraph"/>
        <w:numPr>
          <w:ilvl w:val="0"/>
          <w:numId w:val="8"/>
        </w:numPr>
      </w:pPr>
      <w:r w:rsidRPr="003F3719">
        <w:t>In the context, t</w:t>
      </w:r>
      <w:r w:rsidR="00B507B8" w:rsidRPr="003F3719">
        <w:t>he</w:t>
      </w:r>
      <w:r w:rsidR="005664F1" w:rsidRPr="003F3719">
        <w:t xml:space="preserve"> audience </w:t>
      </w:r>
      <w:r w:rsidR="00B507B8" w:rsidRPr="003F3719">
        <w:t xml:space="preserve">would not have expected </w:t>
      </w:r>
      <w:r w:rsidRPr="003F3719">
        <w:t>alternative viewpoints</w:t>
      </w:r>
      <w:r w:rsidR="00BA0525" w:rsidRPr="003F3719">
        <w:t xml:space="preserve"> to be presented</w:t>
      </w:r>
      <w:r w:rsidRPr="003F3719">
        <w:t>.</w:t>
      </w:r>
    </w:p>
    <w:p w14:paraId="32DFD7F0" w14:textId="559991AD" w:rsidR="004A5A14" w:rsidRPr="003F3719" w:rsidRDefault="00230497" w:rsidP="00A24EA1">
      <w:pPr>
        <w:pStyle w:val="ListParagraph"/>
        <w:numPr>
          <w:ilvl w:val="0"/>
          <w:numId w:val="8"/>
        </w:numPr>
      </w:pPr>
      <w:r w:rsidRPr="003F3719">
        <w:t>T</w:t>
      </w:r>
      <w:r w:rsidR="005664F1" w:rsidRPr="003F3719">
        <w:t>he broadca</w:t>
      </w:r>
      <w:r w:rsidR="00957510" w:rsidRPr="003F3719">
        <w:t>ster</w:t>
      </w:r>
      <w:r w:rsidRPr="003F3719">
        <w:t xml:space="preserve"> retained</w:t>
      </w:r>
      <w:r w:rsidR="00023296" w:rsidRPr="003F3719">
        <w:t xml:space="preserve"> no or</w:t>
      </w:r>
      <w:r w:rsidRPr="003F3719">
        <w:t xml:space="preserve"> </w:t>
      </w:r>
      <w:r w:rsidR="00473F34" w:rsidRPr="003F3719">
        <w:t xml:space="preserve">very </w:t>
      </w:r>
      <w:r w:rsidR="00CE03E1" w:rsidRPr="003F3719">
        <w:t>limited</w:t>
      </w:r>
      <w:r w:rsidRPr="003F3719">
        <w:t xml:space="preserve"> editorial control</w:t>
      </w:r>
      <w:r w:rsidR="00957510" w:rsidRPr="003F3719">
        <w:t xml:space="preserve"> over the programme content (</w:t>
      </w:r>
      <w:proofErr w:type="spellStart"/>
      <w:r w:rsidR="00957510" w:rsidRPr="003F3719">
        <w:t>eg</w:t>
      </w:r>
      <w:proofErr w:type="spellEnd"/>
      <w:r w:rsidR="00957510" w:rsidRPr="003F3719">
        <w:t xml:space="preserve"> </w:t>
      </w:r>
      <w:r w:rsidR="00D2645A" w:rsidRPr="003F3719">
        <w:t xml:space="preserve">news, current affairs and factual programmes broadcast </w:t>
      </w:r>
      <w:r w:rsidR="00647201" w:rsidRPr="003F3719">
        <w:t>o</w:t>
      </w:r>
      <w:r w:rsidR="00957510" w:rsidRPr="003F3719">
        <w:t xml:space="preserve">n foreign pass-through </w:t>
      </w:r>
      <w:r w:rsidR="00223B5E" w:rsidRPr="003F3719">
        <w:t>p</w:t>
      </w:r>
      <w:r w:rsidR="00D2645A" w:rsidRPr="003F3719">
        <w:t xml:space="preserve">ay TV </w:t>
      </w:r>
      <w:r w:rsidR="00957510" w:rsidRPr="003F3719">
        <w:t>channels).</w:t>
      </w:r>
    </w:p>
    <w:p w14:paraId="1378ACA8" w14:textId="26F665FA" w:rsidR="00BA38D3" w:rsidRPr="003F3719" w:rsidRDefault="00BA38D3" w:rsidP="00A24EA1">
      <w:r w:rsidRPr="003F3719">
        <w:t xml:space="preserve">5.5 </w:t>
      </w:r>
      <w:r w:rsidRPr="003F3719">
        <w:tab/>
      </w:r>
      <w:r w:rsidR="00A93759" w:rsidRPr="003F3719">
        <w:t>P</w:t>
      </w:r>
      <w:r w:rsidRPr="003F3719">
        <w:t xml:space="preserve">rogrammes broadcast on foreign pass-through </w:t>
      </w:r>
      <w:r w:rsidR="00194180" w:rsidRPr="003F3719">
        <w:t>p</w:t>
      </w:r>
      <w:r w:rsidRPr="003F3719">
        <w:t xml:space="preserve">ay TV channels over which the broadcaster retains </w:t>
      </w:r>
      <w:proofErr w:type="gramStart"/>
      <w:r w:rsidRPr="003F3719">
        <w:t>no</w:t>
      </w:r>
      <w:proofErr w:type="gramEnd"/>
      <w:r w:rsidRPr="003F3719">
        <w:t xml:space="preserve"> or very limited editorial control are not usually subject to the balance standard.</w:t>
      </w:r>
      <w:r w:rsidR="00955D17" w:rsidRPr="003F3719">
        <w:t xml:space="preserve"> This recognises the value in providing access to a breadth of perspectives and views, and the choice made by pay TV customers to pay to receive certain broadcasts. However, the standard may be applied where a broadcast presents a serious risk of material harm.</w:t>
      </w:r>
    </w:p>
    <w:p w14:paraId="502C54FB" w14:textId="77777777" w:rsidR="00C413FB" w:rsidRPr="003F3719" w:rsidRDefault="00C413FB" w:rsidP="00840A73">
      <w:pPr>
        <w:pStyle w:val="Heading4"/>
      </w:pPr>
      <w:r w:rsidRPr="003F3719">
        <w:t>Commentary</w:t>
      </w:r>
    </w:p>
    <w:p w14:paraId="244F6F99" w14:textId="65E314B1" w:rsidR="007A66CF" w:rsidRPr="003F3719" w:rsidRDefault="00C413FB" w:rsidP="00A24EA1">
      <w:r w:rsidRPr="003F3719">
        <w:t xml:space="preserve">The purpose of this standard is to ensure competing viewpoints about significant issues are available, to enable the audience to arrive at an </w:t>
      </w:r>
      <w:r w:rsidR="00A4235F" w:rsidRPr="003F3719">
        <w:t xml:space="preserve">informed and reasoned opinion. </w:t>
      </w:r>
    </w:p>
    <w:p w14:paraId="02F863A0" w14:textId="77777777" w:rsidR="00960251" w:rsidRPr="003F3719" w:rsidRDefault="00C413FB" w:rsidP="00A24EA1">
      <w:pPr>
        <w:rPr>
          <w:lang w:eastAsia="en-NZ"/>
        </w:rPr>
      </w:pPr>
      <w:r w:rsidRPr="003F3719">
        <w:rPr>
          <w:lang w:eastAsia="en-NZ"/>
        </w:rPr>
        <w:t xml:space="preserve">A </w:t>
      </w:r>
      <w:proofErr w:type="gramStart"/>
      <w:r w:rsidRPr="003F3719">
        <w:rPr>
          <w:lang w:eastAsia="en-NZ"/>
        </w:rPr>
        <w:t>common sense</w:t>
      </w:r>
      <w:proofErr w:type="gramEnd"/>
      <w:r w:rsidRPr="003F3719">
        <w:rPr>
          <w:lang w:eastAsia="en-NZ"/>
        </w:rPr>
        <w:t xml:space="preserve"> approach should be taken</w:t>
      </w:r>
      <w:r w:rsidR="00533A65" w:rsidRPr="003F3719">
        <w:rPr>
          <w:lang w:eastAsia="en-NZ"/>
        </w:rPr>
        <w:t xml:space="preserve"> </w:t>
      </w:r>
      <w:r w:rsidRPr="003F3719">
        <w:rPr>
          <w:lang w:eastAsia="en-NZ"/>
        </w:rPr>
        <w:t xml:space="preserve">– the practical reality is that programmes cannot be perfectly </w:t>
      </w:r>
      <w:r w:rsidR="001C515D" w:rsidRPr="003F3719">
        <w:rPr>
          <w:lang w:eastAsia="en-NZ"/>
        </w:rPr>
        <w:t>balanced,</w:t>
      </w:r>
      <w:r w:rsidRPr="003F3719">
        <w:rPr>
          <w:lang w:eastAsia="en-NZ"/>
        </w:rPr>
        <w:t xml:space="preserve"> and this is not required. </w:t>
      </w:r>
    </w:p>
    <w:p w14:paraId="7B27C64A" w14:textId="0FDDCB04" w:rsidR="00C413FB" w:rsidRPr="003F3719" w:rsidRDefault="00C413FB" w:rsidP="00A24EA1">
      <w:pPr>
        <w:rPr>
          <w:lang w:eastAsia="en-NZ"/>
        </w:rPr>
      </w:pPr>
      <w:r w:rsidRPr="003F3719">
        <w:rPr>
          <w:lang w:eastAsia="en-NZ"/>
        </w:rPr>
        <w:t>The</w:t>
      </w:r>
      <w:r w:rsidR="00960251" w:rsidRPr="003F3719">
        <w:rPr>
          <w:lang w:eastAsia="en-NZ"/>
        </w:rPr>
        <w:t xml:space="preserve"> standard and</w:t>
      </w:r>
      <w:r w:rsidRPr="003F3719">
        <w:rPr>
          <w:lang w:eastAsia="en-NZ"/>
        </w:rPr>
        <w:t xml:space="preserve"> guidelines reflect the present broadcasting environment in New Zealand and the increased flows of information </w:t>
      </w:r>
      <w:r w:rsidR="00675C48" w:rsidRPr="003F3719">
        <w:rPr>
          <w:lang w:eastAsia="en-NZ"/>
        </w:rPr>
        <w:t>available</w:t>
      </w:r>
      <w:r w:rsidR="002C1420" w:rsidRPr="003F3719">
        <w:rPr>
          <w:lang w:eastAsia="en-NZ"/>
        </w:rPr>
        <w:t xml:space="preserve"> </w:t>
      </w:r>
      <w:r w:rsidR="00675C48" w:rsidRPr="003F3719">
        <w:rPr>
          <w:lang w:eastAsia="en-NZ"/>
        </w:rPr>
        <w:t>from sources and</w:t>
      </w:r>
      <w:r w:rsidRPr="003F3719">
        <w:rPr>
          <w:lang w:eastAsia="en-NZ"/>
        </w:rPr>
        <w:t xml:space="preserve"> on topics of all kinds. </w:t>
      </w:r>
      <w:r w:rsidR="00960251" w:rsidRPr="003F3719">
        <w:rPr>
          <w:lang w:eastAsia="en-NZ"/>
        </w:rPr>
        <w:t xml:space="preserve">Given the proliferation of information available to today’s audiences, complaints under this standard will rarely be upheld. However, it </w:t>
      </w:r>
      <w:r w:rsidR="003F1A14" w:rsidRPr="003F3719">
        <w:rPr>
          <w:lang w:eastAsia="en-NZ"/>
        </w:rPr>
        <w:t xml:space="preserve">provides protection in </w:t>
      </w:r>
      <w:r w:rsidR="00960251" w:rsidRPr="003F3719">
        <w:rPr>
          <w:lang w:eastAsia="en-NZ"/>
        </w:rPr>
        <w:t xml:space="preserve">cases where </w:t>
      </w:r>
      <w:r w:rsidR="003F1A14" w:rsidRPr="003F3719">
        <w:rPr>
          <w:lang w:eastAsia="en-NZ"/>
        </w:rPr>
        <w:t xml:space="preserve">balancing viewpoints </w:t>
      </w:r>
      <w:r w:rsidR="0046529D" w:rsidRPr="003F3719">
        <w:rPr>
          <w:lang w:eastAsia="en-NZ"/>
        </w:rPr>
        <w:t xml:space="preserve">on controversial issues </w:t>
      </w:r>
      <w:r w:rsidR="003F1A14" w:rsidRPr="003F3719">
        <w:rPr>
          <w:lang w:eastAsia="en-NZ"/>
        </w:rPr>
        <w:t>have not been available across time, different programmes or different media.</w:t>
      </w:r>
      <w:r w:rsidR="00960251" w:rsidRPr="003F3719">
        <w:rPr>
          <w:lang w:eastAsia="en-NZ"/>
        </w:rPr>
        <w:t xml:space="preserve"> </w:t>
      </w:r>
    </w:p>
    <w:p w14:paraId="22EAF071" w14:textId="183EE753" w:rsidR="0046529D" w:rsidRPr="003F3719" w:rsidRDefault="0046529D" w:rsidP="00A24EA1">
      <w:pPr>
        <w:rPr>
          <w:rFonts w:eastAsia="Times New Roman"/>
          <w:lang w:eastAsia="en-NZ"/>
        </w:rPr>
      </w:pPr>
      <w:r w:rsidRPr="003F3719">
        <w:t>An issue will not be ‘controversial’ for the purposes of the standard simply because some continue to hold alternative views about it (</w:t>
      </w:r>
      <w:proofErr w:type="spellStart"/>
      <w:r w:rsidRPr="003F3719">
        <w:t>eg</w:t>
      </w:r>
      <w:proofErr w:type="spellEnd"/>
      <w:r w:rsidRPr="003F3719">
        <w:t xml:space="preserve"> climate change, vaccine safety).</w:t>
      </w:r>
    </w:p>
    <w:p w14:paraId="48ED92D6" w14:textId="403D26D5" w:rsidR="0046529D" w:rsidRPr="003F3719" w:rsidRDefault="0046529D" w:rsidP="00A24EA1">
      <w:pPr>
        <w:rPr>
          <w:rFonts w:eastAsia="Times New Roman"/>
          <w:lang w:eastAsia="en-NZ"/>
        </w:rPr>
      </w:pPr>
      <w:r w:rsidRPr="003F3719">
        <w:t xml:space="preserve">The standard does not require news, current affairs and factual programming to be presented impartially or without bias. Within the limits established by this standard, broadcasters are free to promote or challenge </w:t>
      </w:r>
      <w:proofErr w:type="gramStart"/>
      <w:r w:rsidRPr="003F3719">
        <w:t>particular ideas</w:t>
      </w:r>
      <w:proofErr w:type="gramEnd"/>
      <w:r w:rsidRPr="003F3719">
        <w:t>, philosophies or people (</w:t>
      </w:r>
      <w:proofErr w:type="spellStart"/>
      <w:r w:rsidRPr="003F3719">
        <w:t>eg</w:t>
      </w:r>
      <w:proofErr w:type="spellEnd"/>
      <w:r w:rsidRPr="003F3719">
        <w:t xml:space="preserve"> politicians).</w:t>
      </w:r>
    </w:p>
    <w:p w14:paraId="394F3652" w14:textId="55B2F05A" w:rsidR="00C413FB" w:rsidRPr="003F3719" w:rsidRDefault="00C413FB" w:rsidP="00A24EA1">
      <w:r w:rsidRPr="003F3719">
        <w:t>A key consideration is what an audience expects from a programme and whether they were likely to have been misinformed by the omission or treatment of a significant perspective (</w:t>
      </w:r>
      <w:proofErr w:type="spellStart"/>
      <w:r w:rsidR="008E705C" w:rsidRPr="003F3719">
        <w:t>eg</w:t>
      </w:r>
      <w:proofErr w:type="spellEnd"/>
      <w:r w:rsidRPr="003F3719">
        <w:t xml:space="preserve"> where a significant perspective is presented with limited coverage or in a manner which undermines its validity).</w:t>
      </w:r>
    </w:p>
    <w:p w14:paraId="71D5D72D" w14:textId="3020E7FD" w:rsidR="00B6159E" w:rsidRPr="003F3719" w:rsidRDefault="008B5BCB" w:rsidP="008B5BCB">
      <w:pPr>
        <w:pStyle w:val="Heading3"/>
      </w:pPr>
      <w:bookmarkStart w:id="38" w:name="_Toc373830076"/>
      <w:bookmarkStart w:id="39" w:name="_Toc90475173"/>
      <w:bookmarkStart w:id="40" w:name="_Toc200526821"/>
      <w:r w:rsidRPr="003F3719">
        <w:t>Standard 6 – Accuracy</w:t>
      </w:r>
      <w:bookmarkEnd w:id="38"/>
      <w:bookmarkEnd w:id="39"/>
      <w:bookmarkEnd w:id="40"/>
    </w:p>
    <w:p w14:paraId="071D5F40" w14:textId="77777777" w:rsidR="005C72FB" w:rsidRPr="003F3719" w:rsidRDefault="00B6159E" w:rsidP="00A24EA1">
      <w:r w:rsidRPr="003F3719">
        <w:t xml:space="preserve">Broadcasters should make reasonable efforts to ensure news, current affairs and factual </w:t>
      </w:r>
      <w:r w:rsidR="00C25248" w:rsidRPr="003F3719">
        <w:t>content</w:t>
      </w:r>
      <w:r w:rsidRPr="003F3719">
        <w:t>:</w:t>
      </w:r>
    </w:p>
    <w:p w14:paraId="0CDBE123" w14:textId="05077E64" w:rsidR="005C72FB" w:rsidRPr="003F3719" w:rsidRDefault="00B6159E" w:rsidP="008B5BCB">
      <w:pPr>
        <w:pStyle w:val="ListParagraph"/>
        <w:numPr>
          <w:ilvl w:val="0"/>
          <w:numId w:val="8"/>
        </w:numPr>
      </w:pPr>
      <w:r w:rsidRPr="003F3719">
        <w:t>is accurate in relation to all material points of fact</w:t>
      </w:r>
      <w:r w:rsidR="00E64AE6" w:rsidRPr="003F3719">
        <w:t xml:space="preserve"> </w:t>
      </w:r>
    </w:p>
    <w:p w14:paraId="6A58A8BF" w14:textId="77777777" w:rsidR="00B6159E" w:rsidRPr="003F3719" w:rsidRDefault="00B6159E" w:rsidP="008B5BCB">
      <w:pPr>
        <w:pStyle w:val="ListParagraph"/>
        <w:numPr>
          <w:ilvl w:val="0"/>
          <w:numId w:val="8"/>
        </w:numPr>
      </w:pPr>
      <w:r w:rsidRPr="003F3719">
        <w:t xml:space="preserve">does not </w:t>
      </w:r>
      <w:r w:rsidR="00E64AE6" w:rsidRPr="003F3719">
        <w:t xml:space="preserve">materially </w:t>
      </w:r>
      <w:r w:rsidRPr="003F3719">
        <w:t>mislead</w:t>
      </w:r>
      <w:r w:rsidR="00E64AE6" w:rsidRPr="003F3719">
        <w:t xml:space="preserve"> the audience</w:t>
      </w:r>
      <w:r w:rsidR="005C72FB" w:rsidRPr="003F3719">
        <w:t xml:space="preserve"> (give a wrong idea or impression of the facts)</w:t>
      </w:r>
      <w:r w:rsidRPr="003F3719">
        <w:t>.</w:t>
      </w:r>
    </w:p>
    <w:p w14:paraId="6DB4B4BF" w14:textId="346ECE58" w:rsidR="00B6159E" w:rsidRPr="003F3719" w:rsidDel="00940F98" w:rsidRDefault="00DD6BE7" w:rsidP="00A24EA1">
      <w:r w:rsidRPr="003F3719">
        <w:t>In the event a material error of fact has occurred, broadcasters should correct it within a reasonable period after</w:t>
      </w:r>
      <w:r w:rsidR="00A4235F" w:rsidRPr="003F3719">
        <w:t xml:space="preserve"> they have been put on notice.</w:t>
      </w:r>
    </w:p>
    <w:p w14:paraId="4886FE1E" w14:textId="77777777" w:rsidR="00940F98" w:rsidRPr="003F3719" w:rsidRDefault="00B6159E" w:rsidP="008B5BCB">
      <w:pPr>
        <w:pStyle w:val="Heading4"/>
      </w:pPr>
      <w:r w:rsidRPr="003F3719">
        <w:t>Guidelines</w:t>
      </w:r>
    </w:p>
    <w:p w14:paraId="24176728" w14:textId="09D475D3" w:rsidR="00757096" w:rsidRPr="003F3719" w:rsidRDefault="008B5BCB" w:rsidP="008B5BCB">
      <w:r>
        <w:t>6.1</w:t>
      </w:r>
      <w:r>
        <w:tab/>
      </w:r>
      <w:r w:rsidR="00CA5FC9" w:rsidRPr="003F3719">
        <w:t xml:space="preserve">The requirement for </w:t>
      </w:r>
      <w:r w:rsidR="00E64AE6" w:rsidRPr="003F3719">
        <w:t xml:space="preserve">factual </w:t>
      </w:r>
      <w:r w:rsidR="00B6159E" w:rsidRPr="003F3719">
        <w:t>accuracy does not apply to statements which are clearly distinguishable as</w:t>
      </w:r>
      <w:r w:rsidR="002E7DA4" w:rsidRPr="003F3719">
        <w:t xml:space="preserve"> analysis,</w:t>
      </w:r>
      <w:r w:rsidR="00B6159E" w:rsidRPr="003F3719">
        <w:t xml:space="preserve"> comment or opinion, rather than statements of fact.</w:t>
      </w:r>
      <w:r w:rsidR="00423879" w:rsidRPr="003F3719">
        <w:t xml:space="preserve"> However</w:t>
      </w:r>
      <w:r w:rsidR="005C72FB" w:rsidRPr="003F3719">
        <w:t>,</w:t>
      </w:r>
      <w:r w:rsidR="006434E3" w:rsidRPr="003F3719">
        <w:t xml:space="preserve"> </w:t>
      </w:r>
      <w:r w:rsidR="00423879" w:rsidRPr="003F3719">
        <w:t xml:space="preserve">broadcasters should still make reasonable efforts to ensure analysis, comment </w:t>
      </w:r>
      <w:r w:rsidR="00E06139" w:rsidRPr="003F3719">
        <w:t>or</w:t>
      </w:r>
      <w:r w:rsidR="00423879" w:rsidRPr="003F3719">
        <w:t xml:space="preserve"> opinion </w:t>
      </w:r>
      <w:r w:rsidR="00E06139" w:rsidRPr="003F3719">
        <w:t>is</w:t>
      </w:r>
      <w:r w:rsidR="00423879" w:rsidRPr="003F3719">
        <w:t xml:space="preserve"> not materially misleading</w:t>
      </w:r>
      <w:r w:rsidR="00DD6BE7" w:rsidRPr="003F3719">
        <w:t xml:space="preserve"> with re</w:t>
      </w:r>
      <w:r w:rsidR="00757096" w:rsidRPr="003F3719">
        <w:t>spect</w:t>
      </w:r>
      <w:r w:rsidR="00DD6BE7" w:rsidRPr="003F3719">
        <w:t xml:space="preserve"> to </w:t>
      </w:r>
      <w:r w:rsidR="007A662A" w:rsidRPr="003F3719">
        <w:t>any</w:t>
      </w:r>
      <w:r w:rsidR="00DD6BE7" w:rsidRPr="003F3719">
        <w:t xml:space="preserve"> facts</w:t>
      </w:r>
      <w:r w:rsidR="00757096" w:rsidRPr="003F3719">
        <w:t>:</w:t>
      </w:r>
    </w:p>
    <w:p w14:paraId="30DD3AAE" w14:textId="77777777" w:rsidR="00757096" w:rsidRPr="003F3719" w:rsidRDefault="00DD6BE7" w:rsidP="00A24EA1">
      <w:pPr>
        <w:pStyle w:val="ListParagraph"/>
        <w:numPr>
          <w:ilvl w:val="0"/>
          <w:numId w:val="11"/>
        </w:numPr>
      </w:pPr>
      <w:r w:rsidRPr="003F3719">
        <w:t>referred to</w:t>
      </w:r>
      <w:r w:rsidR="00396A90" w:rsidRPr="003F3719">
        <w:t>; or</w:t>
      </w:r>
      <w:r w:rsidRPr="003F3719">
        <w:t xml:space="preserve"> </w:t>
      </w:r>
    </w:p>
    <w:p w14:paraId="35449A26" w14:textId="3A0449B3" w:rsidR="00B6159E" w:rsidRPr="003F3719" w:rsidRDefault="00DD6BE7" w:rsidP="008B5BCB">
      <w:pPr>
        <w:pStyle w:val="ListParagraph"/>
        <w:numPr>
          <w:ilvl w:val="0"/>
          <w:numId w:val="11"/>
        </w:numPr>
      </w:pPr>
      <w:r w:rsidRPr="003F3719">
        <w:t>upon which the analysis, comment or opinion is based.</w:t>
      </w:r>
    </w:p>
    <w:p w14:paraId="0D91F175" w14:textId="76082DF1" w:rsidR="00B6159E" w:rsidRPr="003F3719" w:rsidRDefault="002C1420" w:rsidP="00A24EA1">
      <w:r w:rsidRPr="003F3719">
        <w:t>6</w:t>
      </w:r>
      <w:r w:rsidR="00853EBF" w:rsidRPr="003F3719">
        <w:t>.2</w:t>
      </w:r>
      <w:r w:rsidR="00B6159E" w:rsidRPr="003F3719">
        <w:tab/>
        <w:t xml:space="preserve">The standard is </w:t>
      </w:r>
      <w:r w:rsidR="00D30987" w:rsidRPr="003F3719">
        <w:t xml:space="preserve">not </w:t>
      </w:r>
      <w:r w:rsidR="00B6159E" w:rsidRPr="003F3719">
        <w:t>concerned with</w:t>
      </w:r>
      <w:r w:rsidR="00E4562B" w:rsidRPr="003F3719">
        <w:t xml:space="preserve"> t</w:t>
      </w:r>
      <w:r w:rsidR="00B6159E" w:rsidRPr="003F3719">
        <w:t>echnical</w:t>
      </w:r>
      <w:r w:rsidR="007C699A" w:rsidRPr="003F3719">
        <w:t xml:space="preserve"> or other</w:t>
      </w:r>
      <w:r w:rsidR="00B6159E" w:rsidRPr="003F3719">
        <w:t xml:space="preserve"> points unlikely to significantly affect the audience’s understanding of the </w:t>
      </w:r>
      <w:proofErr w:type="gramStart"/>
      <w:r w:rsidR="00C25248" w:rsidRPr="003F3719">
        <w:t xml:space="preserve">content </w:t>
      </w:r>
      <w:r w:rsidR="00B6159E" w:rsidRPr="003F3719">
        <w:t>as a whole</w:t>
      </w:r>
      <w:proofErr w:type="gramEnd"/>
      <w:r w:rsidR="00B6159E" w:rsidRPr="003F3719">
        <w:t>.</w:t>
      </w:r>
    </w:p>
    <w:p w14:paraId="32E8C6CF" w14:textId="77777777" w:rsidR="00B6159E" w:rsidRPr="003F3719" w:rsidRDefault="002C1420" w:rsidP="00A24EA1">
      <w:r w:rsidRPr="003F3719">
        <w:t>6</w:t>
      </w:r>
      <w:r w:rsidR="00853EBF" w:rsidRPr="003F3719">
        <w:t>.3</w:t>
      </w:r>
      <w:r w:rsidR="00B6159E" w:rsidRPr="003F3719">
        <w:tab/>
        <w:t>The assessment of whether the broadcaster has made reasonable efforts to ensure accuracy includes consideration of the following, where relevant:</w:t>
      </w:r>
    </w:p>
    <w:p w14:paraId="271FBA9C" w14:textId="0F8C9480" w:rsidR="00B6159E" w:rsidRPr="003F3719" w:rsidRDefault="00B6159E" w:rsidP="00A24EA1">
      <w:pPr>
        <w:pStyle w:val="ListParagraph"/>
        <w:numPr>
          <w:ilvl w:val="0"/>
          <w:numId w:val="11"/>
        </w:numPr>
      </w:pPr>
      <w:r w:rsidRPr="003F3719">
        <w:t>the source of material broadcast (</w:t>
      </w:r>
      <w:proofErr w:type="spellStart"/>
      <w:r w:rsidRPr="003F3719">
        <w:t>eg</w:t>
      </w:r>
      <w:proofErr w:type="spellEnd"/>
      <w:r w:rsidRPr="003F3719">
        <w:t xml:space="preserve"> </w:t>
      </w:r>
      <w:r w:rsidR="00EB53F9" w:rsidRPr="003F3719">
        <w:t xml:space="preserve">a </w:t>
      </w:r>
      <w:r w:rsidRPr="003F3719">
        <w:t>reputable organisation or an authoritative expert</w:t>
      </w:r>
      <w:r w:rsidR="0033190E" w:rsidRPr="003F3719">
        <w:t>;</w:t>
      </w:r>
      <w:r w:rsidR="00EB53F9" w:rsidRPr="003F3719">
        <w:t xml:space="preserve"> </w:t>
      </w:r>
      <w:r w:rsidR="0033190E" w:rsidRPr="003F3719">
        <w:t xml:space="preserve">or </w:t>
      </w:r>
      <w:r w:rsidR="00EB53F9" w:rsidRPr="003F3719">
        <w:t>social media or third-party content</w:t>
      </w:r>
      <w:r w:rsidR="00591608" w:rsidRPr="003F3719">
        <w:t xml:space="preserve"> from a non-reputable or non-authoritative organisation or person</w:t>
      </w:r>
      <w:r w:rsidR="00A5224A" w:rsidRPr="003F3719">
        <w:t xml:space="preserve"> </w:t>
      </w:r>
      <w:r w:rsidR="00EB53F9" w:rsidRPr="003F3719">
        <w:t>which may require additional care or steps to be taken by the broadcaster</w:t>
      </w:r>
      <w:r w:rsidRPr="003F3719">
        <w:t>)</w:t>
      </w:r>
    </w:p>
    <w:p w14:paraId="0746AA1F" w14:textId="77777777" w:rsidR="00B6159E" w:rsidRPr="003F3719" w:rsidRDefault="00B6159E" w:rsidP="00A24EA1">
      <w:pPr>
        <w:pStyle w:val="ListParagraph"/>
        <w:numPr>
          <w:ilvl w:val="0"/>
          <w:numId w:val="11"/>
        </w:numPr>
      </w:pPr>
      <w:r w:rsidRPr="003F3719">
        <w:t>whether the broadcast was live</w:t>
      </w:r>
      <w:r w:rsidR="0002368A" w:rsidRPr="003F3719">
        <w:t xml:space="preserve"> or pre-recorded</w:t>
      </w:r>
    </w:p>
    <w:p w14:paraId="3CF92A9F" w14:textId="77777777" w:rsidR="00B6159E" w:rsidRPr="003F3719" w:rsidRDefault="00B6159E" w:rsidP="00A24EA1">
      <w:pPr>
        <w:pStyle w:val="ListParagraph"/>
        <w:numPr>
          <w:ilvl w:val="0"/>
          <w:numId w:val="11"/>
        </w:numPr>
      </w:pPr>
      <w:r w:rsidRPr="003F3719">
        <w:t>whether there was some obvious reason to question the accuracy of the programme content before it was broadcast</w:t>
      </w:r>
    </w:p>
    <w:p w14:paraId="3DE4FAEA" w14:textId="77777777" w:rsidR="00B6159E" w:rsidRPr="003F3719" w:rsidRDefault="00B6159E" w:rsidP="00A24EA1">
      <w:pPr>
        <w:pStyle w:val="ListParagraph"/>
        <w:numPr>
          <w:ilvl w:val="0"/>
          <w:numId w:val="11"/>
        </w:numPr>
      </w:pPr>
      <w:r w:rsidRPr="003F3719">
        <w:t>whether the broadcaster sought and/or presented comment, clarification or input from any relevant person or organisation</w:t>
      </w:r>
    </w:p>
    <w:p w14:paraId="147AC518" w14:textId="77777777" w:rsidR="00853EBF" w:rsidRPr="003F3719" w:rsidRDefault="00B6159E" w:rsidP="00A24EA1">
      <w:pPr>
        <w:pStyle w:val="ListParagraph"/>
        <w:numPr>
          <w:ilvl w:val="0"/>
          <w:numId w:val="11"/>
        </w:numPr>
      </w:pPr>
      <w:r w:rsidRPr="003F3719">
        <w:t xml:space="preserve">the extent to which the issue of accuracy </w:t>
      </w:r>
      <w:r w:rsidR="00B51309" w:rsidRPr="003F3719">
        <w:t xml:space="preserve">was </w:t>
      </w:r>
      <w:r w:rsidRPr="003F3719">
        <w:t>reasonably capable of being determined by the broadcaster</w:t>
      </w:r>
      <w:r w:rsidR="00853EBF" w:rsidRPr="003F3719">
        <w:t xml:space="preserve"> </w:t>
      </w:r>
    </w:p>
    <w:p w14:paraId="44E7D447" w14:textId="1F29BD22" w:rsidR="00B6159E" w:rsidRPr="003F3719" w:rsidRDefault="006D6B1C" w:rsidP="00A24EA1">
      <w:pPr>
        <w:pStyle w:val="ListParagraph"/>
        <w:numPr>
          <w:ilvl w:val="0"/>
          <w:numId w:val="11"/>
        </w:numPr>
      </w:pPr>
      <w:r w:rsidRPr="003F3719">
        <w:t>the effect of any subsequent or follow-up coverage (</w:t>
      </w:r>
      <w:proofErr w:type="spellStart"/>
      <w:r w:rsidRPr="003F3719">
        <w:t>eg</w:t>
      </w:r>
      <w:proofErr w:type="spellEnd"/>
      <w:r w:rsidRPr="003F3719">
        <w:t xml:space="preserve"> where information has been updated or corrected as part of a developing story; or there is a delay between the time of broadcast and when </w:t>
      </w:r>
      <w:r w:rsidR="00C663B7" w:rsidRPr="003F3719">
        <w:t>the content has been accessed</w:t>
      </w:r>
      <w:r w:rsidRPr="003F3719">
        <w:t>)</w:t>
      </w:r>
    </w:p>
    <w:p w14:paraId="5DC1EA24" w14:textId="24203CDF" w:rsidR="00A56D97" w:rsidRPr="003F3719" w:rsidRDefault="0033190E" w:rsidP="008B5BCB">
      <w:pPr>
        <w:pStyle w:val="ListParagraph"/>
        <w:numPr>
          <w:ilvl w:val="0"/>
          <w:numId w:val="11"/>
        </w:numPr>
      </w:pPr>
      <w:r w:rsidRPr="003F3719">
        <w:t>the level of the broadcaster’s editorial control over the content.</w:t>
      </w:r>
    </w:p>
    <w:p w14:paraId="7B33A016" w14:textId="3CC481AE" w:rsidR="00B56141" w:rsidRPr="003F3719" w:rsidRDefault="008B5BCB" w:rsidP="008B5BCB">
      <w:r>
        <w:t>6.4</w:t>
      </w:r>
      <w:r>
        <w:tab/>
      </w:r>
      <w:r w:rsidR="00A56D97" w:rsidRPr="003F3719">
        <w:t>Talkback programmes will not usually be subject to the accuracy standard</w:t>
      </w:r>
      <w:r w:rsidR="00B56141" w:rsidRPr="003F3719">
        <w:t xml:space="preserve">. However, the accuracy standard may </w:t>
      </w:r>
      <w:r w:rsidR="006561B3" w:rsidRPr="003F3719">
        <w:t>apply</w:t>
      </w:r>
      <w:r w:rsidR="00B56141" w:rsidRPr="003F3719">
        <w:t xml:space="preserve"> </w:t>
      </w:r>
      <w:proofErr w:type="gramStart"/>
      <w:r w:rsidR="00B56141" w:rsidRPr="003F3719">
        <w:t>where</w:t>
      </w:r>
      <w:proofErr w:type="gramEnd"/>
      <w:r w:rsidR="00B56141" w:rsidRPr="003F3719">
        <w:t>, for example:</w:t>
      </w:r>
    </w:p>
    <w:p w14:paraId="58A717DB" w14:textId="5D12ABA1" w:rsidR="00B56141" w:rsidRPr="003F3719" w:rsidRDefault="00B56141" w:rsidP="00A24EA1">
      <w:pPr>
        <w:pStyle w:val="ListParagraph"/>
        <w:numPr>
          <w:ilvl w:val="0"/>
          <w:numId w:val="11"/>
        </w:numPr>
      </w:pPr>
      <w:r w:rsidRPr="003F3719">
        <w:t xml:space="preserve">the host makes an unqualified statement of fact </w:t>
      </w:r>
    </w:p>
    <w:p w14:paraId="73405572" w14:textId="1F497188" w:rsidR="00A56D97" w:rsidRPr="003F3719" w:rsidRDefault="00B56141" w:rsidP="00A24EA1">
      <w:pPr>
        <w:pStyle w:val="ListParagraph"/>
        <w:numPr>
          <w:ilvl w:val="0"/>
          <w:numId w:val="11"/>
        </w:numPr>
      </w:pPr>
      <w:r w:rsidRPr="003F3719">
        <w:t xml:space="preserve">analysis, comment or opinion presented by the host is materially misleading in the manner described in </w:t>
      </w:r>
      <w:r w:rsidR="00DF589D" w:rsidRPr="003F3719">
        <w:t>G</w:t>
      </w:r>
      <w:r w:rsidRPr="003F3719">
        <w:t>uideline 6.1</w:t>
      </w:r>
      <w:r w:rsidR="00A56D97" w:rsidRPr="003F3719">
        <w:t>.</w:t>
      </w:r>
    </w:p>
    <w:p w14:paraId="21002E7F" w14:textId="0054BD33" w:rsidR="00294344" w:rsidRPr="003F3719" w:rsidRDefault="008B5BCB" w:rsidP="00A24EA1">
      <w:r>
        <w:t>6.5</w:t>
      </w:r>
      <w:r>
        <w:tab/>
      </w:r>
      <w:r w:rsidR="00955D17" w:rsidRPr="003F3719">
        <w:t>P</w:t>
      </w:r>
      <w:r w:rsidR="00CE03E1" w:rsidRPr="003F3719">
        <w:t xml:space="preserve">rogrammes broadcast on foreign pass-through </w:t>
      </w:r>
      <w:r w:rsidR="00756AB8" w:rsidRPr="003F3719">
        <w:t>p</w:t>
      </w:r>
      <w:r w:rsidR="00BA38D3" w:rsidRPr="003F3719">
        <w:t xml:space="preserve">ay TV </w:t>
      </w:r>
      <w:r w:rsidR="00CE03E1" w:rsidRPr="003F3719">
        <w:t xml:space="preserve">channels over which the broadcaster retains </w:t>
      </w:r>
      <w:proofErr w:type="gramStart"/>
      <w:r w:rsidR="00CE03E1" w:rsidRPr="003F3719">
        <w:t>no</w:t>
      </w:r>
      <w:proofErr w:type="gramEnd"/>
      <w:r w:rsidR="00CE03E1" w:rsidRPr="003F3719">
        <w:t xml:space="preserve"> or very limited editorial control are not usually subject to the accuracy standard.</w:t>
      </w:r>
      <w:r w:rsidR="00AD2281" w:rsidRPr="003F3719">
        <w:t xml:space="preserve"> </w:t>
      </w:r>
      <w:r w:rsidR="00955D17" w:rsidRPr="003F3719">
        <w:t>This recognises the value in providing access to a breadth of perspectives and views, and the choice made by pay TV customers to pay to receive certain broadcasts. However, the standard may be applied where a broadcast presents a serious risk of material harm.</w:t>
      </w:r>
      <w:r w:rsidR="00CE03E1" w:rsidRPr="003F3719">
        <w:t xml:space="preserve"> </w:t>
      </w:r>
    </w:p>
    <w:p w14:paraId="1F046FF7" w14:textId="20734F63" w:rsidR="00294344" w:rsidRPr="003F3719" w:rsidRDefault="008B5BCB" w:rsidP="008B5BCB">
      <w:r>
        <w:t>6.6</w:t>
      </w:r>
      <w:r>
        <w:tab/>
      </w:r>
      <w:r w:rsidR="00294344" w:rsidRPr="003F3719">
        <w:t>Where an obligation to correct a material error of fact arises, the broadcaster may correct it in such manner as is reasonable (</w:t>
      </w:r>
      <w:proofErr w:type="spellStart"/>
      <w:r w:rsidR="003B593D" w:rsidRPr="003F3719">
        <w:t>eg</w:t>
      </w:r>
      <w:proofErr w:type="spellEnd"/>
      <w:r w:rsidR="00294344" w:rsidRPr="003F3719">
        <w:t xml:space="preserve"> via broadcast or its website) </w:t>
      </w:r>
      <w:proofErr w:type="gramStart"/>
      <w:r w:rsidR="00294344" w:rsidRPr="003F3719">
        <w:t>taking into account</w:t>
      </w:r>
      <w:proofErr w:type="gramEnd"/>
      <w:r w:rsidR="00294344" w:rsidRPr="003F3719">
        <w:t>:</w:t>
      </w:r>
    </w:p>
    <w:p w14:paraId="0848288E" w14:textId="46FF9BD9" w:rsidR="00294344" w:rsidRPr="003F3719" w:rsidRDefault="00294344" w:rsidP="00A24EA1">
      <w:pPr>
        <w:pStyle w:val="ListParagraph"/>
        <w:numPr>
          <w:ilvl w:val="0"/>
          <w:numId w:val="11"/>
        </w:numPr>
      </w:pPr>
      <w:r w:rsidRPr="003F3719">
        <w:t>the nature and impact of the error</w:t>
      </w:r>
    </w:p>
    <w:p w14:paraId="43EED24E" w14:textId="63DBA0BE" w:rsidR="003B593D" w:rsidRPr="003F3719" w:rsidRDefault="00294344" w:rsidP="00A24EA1">
      <w:pPr>
        <w:pStyle w:val="ListParagraph"/>
        <w:numPr>
          <w:ilvl w:val="0"/>
          <w:numId w:val="11"/>
        </w:numPr>
      </w:pPr>
      <w:r w:rsidRPr="003F3719">
        <w:t>whether the relevant topic is the subject of ongoing updates and developments in which the correction could appear</w:t>
      </w:r>
    </w:p>
    <w:p w14:paraId="7BB2916E" w14:textId="429B9823" w:rsidR="003B593D" w:rsidRPr="003F3719" w:rsidRDefault="003B593D" w:rsidP="00A24EA1">
      <w:pPr>
        <w:pStyle w:val="ListParagraph"/>
        <w:numPr>
          <w:ilvl w:val="0"/>
          <w:numId w:val="11"/>
        </w:numPr>
      </w:pPr>
      <w:r w:rsidRPr="003F3719">
        <w:t>the impact of any other media coverage on the likelihood of the audience being misled</w:t>
      </w:r>
    </w:p>
    <w:p w14:paraId="21DE3735" w14:textId="77777777" w:rsidR="00294344" w:rsidRPr="003F3719" w:rsidRDefault="00294344" w:rsidP="00A24EA1">
      <w:pPr>
        <w:pStyle w:val="ListParagraph"/>
        <w:numPr>
          <w:ilvl w:val="0"/>
          <w:numId w:val="11"/>
        </w:numPr>
      </w:pPr>
      <w:r w:rsidRPr="003F3719">
        <w:t>when the error is identified (and any impact of the passage of time on its newsworthiness).</w:t>
      </w:r>
    </w:p>
    <w:p w14:paraId="07B23EEF" w14:textId="77777777" w:rsidR="004A185C" w:rsidRPr="003F3719" w:rsidRDefault="004A185C" w:rsidP="008B5BCB">
      <w:pPr>
        <w:pStyle w:val="Heading4"/>
      </w:pPr>
      <w:r w:rsidRPr="003F3719">
        <w:t>Commentary</w:t>
      </w:r>
    </w:p>
    <w:p w14:paraId="3A5AD4D3" w14:textId="7F805AD1" w:rsidR="007D0428" w:rsidRPr="003F3719" w:rsidRDefault="004A185C" w:rsidP="00A24EA1">
      <w:r w:rsidRPr="003F3719">
        <w:t>The purpose of this standard is to protect the public from being significantly misinformed.</w:t>
      </w:r>
      <w:r w:rsidR="0088085F" w:rsidRPr="003F3719">
        <w:t xml:space="preserve"> The standard recognises the importan</w:t>
      </w:r>
      <w:r w:rsidR="006B048C" w:rsidRPr="003F3719">
        <w:t xml:space="preserve">t role </w:t>
      </w:r>
      <w:r w:rsidR="00587B91" w:rsidRPr="003F3719">
        <w:t>broadcasters</w:t>
      </w:r>
      <w:r w:rsidR="006B048C" w:rsidRPr="003F3719">
        <w:t xml:space="preserve"> play in protecting </w:t>
      </w:r>
      <w:r w:rsidR="00557772" w:rsidRPr="003F3719">
        <w:t>New Zealanders</w:t>
      </w:r>
      <w:r w:rsidR="006B048C" w:rsidRPr="003F3719">
        <w:t xml:space="preserve"> from misinformation and disinformation. </w:t>
      </w:r>
      <w:r w:rsidR="00431812" w:rsidRPr="003F3719">
        <w:t>The</w:t>
      </w:r>
      <w:r w:rsidR="006B048C" w:rsidRPr="003F3719">
        <w:t xml:space="preserve"> </w:t>
      </w:r>
      <w:r w:rsidR="00431812" w:rsidRPr="003F3719">
        <w:t xml:space="preserve">selection of </w:t>
      </w:r>
      <w:r w:rsidR="006B048C" w:rsidRPr="003F3719">
        <w:t>programmes, opinions and interviewees</w:t>
      </w:r>
      <w:r w:rsidR="00431812" w:rsidRPr="003F3719">
        <w:t xml:space="preserve"> to </w:t>
      </w:r>
      <w:r w:rsidR="00557772" w:rsidRPr="003F3719">
        <w:t>feature</w:t>
      </w:r>
      <w:r w:rsidR="006B048C" w:rsidRPr="003F3719">
        <w:t xml:space="preserve"> is a matter of editorial choice</w:t>
      </w:r>
      <w:r w:rsidR="007D0428" w:rsidRPr="003F3719">
        <w:t>. However</w:t>
      </w:r>
      <w:r w:rsidR="006B048C" w:rsidRPr="003F3719">
        <w:t xml:space="preserve">, </w:t>
      </w:r>
      <w:r w:rsidR="00557772" w:rsidRPr="003F3719">
        <w:t>reasonable efforts must always be taken to avoid</w:t>
      </w:r>
      <w:r w:rsidR="006B048C" w:rsidRPr="003F3719">
        <w:t xml:space="preserve"> mislead</w:t>
      </w:r>
      <w:r w:rsidR="00557772" w:rsidRPr="003F3719">
        <w:t>ing</w:t>
      </w:r>
      <w:r w:rsidR="006B048C" w:rsidRPr="003F3719">
        <w:t xml:space="preserve"> the public with respect to</w:t>
      </w:r>
      <w:r w:rsidR="007D0428" w:rsidRPr="003F3719">
        <w:t xml:space="preserve"> matters of fact. This applies whether facts are stated directly or form the basis of an opinion</w:t>
      </w:r>
      <w:r w:rsidR="006B048C" w:rsidRPr="003F3719">
        <w:t>.</w:t>
      </w:r>
      <w:r w:rsidR="007D0428" w:rsidRPr="003F3719">
        <w:t xml:space="preserve"> </w:t>
      </w:r>
    </w:p>
    <w:p w14:paraId="13127F40" w14:textId="77777777" w:rsidR="00541BC0" w:rsidRPr="003F3719" w:rsidRDefault="004A185C" w:rsidP="00A24EA1">
      <w:r w:rsidRPr="003F3719">
        <w:t>The standard applies only to news, current affairs and factual programming</w:t>
      </w:r>
      <w:r w:rsidR="00541BC0" w:rsidRPr="003F3719">
        <w:t>:</w:t>
      </w:r>
    </w:p>
    <w:p w14:paraId="47A8772B" w14:textId="63818A19" w:rsidR="00C413FB" w:rsidRPr="003F3719" w:rsidRDefault="004A185C" w:rsidP="004138C5">
      <w:pPr>
        <w:pStyle w:val="ListParagraph"/>
        <w:numPr>
          <w:ilvl w:val="0"/>
          <w:numId w:val="11"/>
        </w:numPr>
      </w:pPr>
      <w:r w:rsidRPr="003F3719">
        <w:t xml:space="preserve">News and current affairs </w:t>
      </w:r>
      <w:r w:rsidR="00725E2F" w:rsidRPr="003F3719">
        <w:t xml:space="preserve">can </w:t>
      </w:r>
      <w:r w:rsidRPr="003F3719">
        <w:t>usually be readily identified</w:t>
      </w:r>
      <w:r w:rsidR="00541BC0" w:rsidRPr="003F3719">
        <w:t xml:space="preserve"> as such</w:t>
      </w:r>
      <w:r w:rsidRPr="003F3719">
        <w:t xml:space="preserve">, </w:t>
      </w:r>
      <w:proofErr w:type="gramStart"/>
      <w:r w:rsidRPr="003F3719">
        <w:t>taking into account</w:t>
      </w:r>
      <w:proofErr w:type="gramEnd"/>
      <w:r w:rsidRPr="003F3719">
        <w:t xml:space="preserve"> the topic(s) being discussed, and what audiences would reasonably expect t</w:t>
      </w:r>
      <w:r w:rsidR="005C72FB" w:rsidRPr="003F3719">
        <w:t xml:space="preserve">o be news and current affairs. News and current affairs programmes may still contain – and </w:t>
      </w:r>
      <w:r w:rsidR="00C413FB" w:rsidRPr="003F3719">
        <w:t>can reasonably be</w:t>
      </w:r>
      <w:r w:rsidR="005C72FB" w:rsidRPr="003F3719">
        <w:t xml:space="preserve"> expected to contain – </w:t>
      </w:r>
      <w:r w:rsidR="00C413FB" w:rsidRPr="003F3719">
        <w:t>opinion and analysis (</w:t>
      </w:r>
      <w:proofErr w:type="spellStart"/>
      <w:r w:rsidR="00E214C0" w:rsidRPr="003F3719">
        <w:t>eg</w:t>
      </w:r>
      <w:proofErr w:type="spellEnd"/>
      <w:r w:rsidR="00C413FB" w:rsidRPr="003F3719">
        <w:t xml:space="preserve"> from political editors</w:t>
      </w:r>
      <w:r w:rsidR="00A5224A" w:rsidRPr="003F3719">
        <w:t xml:space="preserve"> and other experts</w:t>
      </w:r>
      <w:r w:rsidR="00C413FB" w:rsidRPr="003F3719">
        <w:t xml:space="preserve">). </w:t>
      </w:r>
    </w:p>
    <w:p w14:paraId="38832423" w14:textId="7157A3ED" w:rsidR="004A185C" w:rsidRPr="003F3719" w:rsidRDefault="004A185C" w:rsidP="004138C5">
      <w:pPr>
        <w:pStyle w:val="ListParagraph"/>
        <w:numPr>
          <w:ilvl w:val="0"/>
          <w:numId w:val="11"/>
        </w:numPr>
      </w:pPr>
      <w:r w:rsidRPr="003F3719">
        <w:t>Factual programmes are non-fiction programmes which contain information audiences might reasonably expect to be authoritative or truthful, such as documentaries</w:t>
      </w:r>
      <w:r w:rsidR="00B47A35" w:rsidRPr="003F3719">
        <w:t xml:space="preserve"> which are presented as being trustworthy. </w:t>
      </w:r>
    </w:p>
    <w:p w14:paraId="2C65BA0B" w14:textId="7B9BBFF0" w:rsidR="003F4F31" w:rsidRPr="003F3719" w:rsidRDefault="003F4F31" w:rsidP="00A24EA1">
      <w:r w:rsidRPr="003F3719">
        <w:t>In assessing whether a statement</w:t>
      </w:r>
      <w:r w:rsidR="00C93131" w:rsidRPr="003F3719">
        <w:t xml:space="preserve"> was</w:t>
      </w:r>
      <w:r w:rsidRPr="003F3719">
        <w:t xml:space="preserve"> a statement of fact, or </w:t>
      </w:r>
      <w:r w:rsidR="006E426A" w:rsidRPr="003F3719">
        <w:t xml:space="preserve">was </w:t>
      </w:r>
      <w:r w:rsidRPr="003F3719">
        <w:t>analysis, comment or opinion</w:t>
      </w:r>
      <w:r w:rsidR="00C93131" w:rsidRPr="003F3719">
        <w:t xml:space="preserve"> (</w:t>
      </w:r>
      <w:r w:rsidR="00DF589D" w:rsidRPr="003F3719">
        <w:t>G</w:t>
      </w:r>
      <w:r w:rsidR="00C93131" w:rsidRPr="003F3719">
        <w:t xml:space="preserve">uideline </w:t>
      </w:r>
      <w:r w:rsidR="006E426A" w:rsidRPr="003F3719">
        <w:t>6</w:t>
      </w:r>
      <w:r w:rsidR="0033190E" w:rsidRPr="003F3719">
        <w:t>.1</w:t>
      </w:r>
      <w:r w:rsidR="00C93131" w:rsidRPr="003F3719">
        <w:t>)</w:t>
      </w:r>
      <w:r w:rsidRPr="003F3719">
        <w:t>, the following factors may be relevant:</w:t>
      </w:r>
    </w:p>
    <w:p w14:paraId="559F1069" w14:textId="77777777" w:rsidR="003F4F31" w:rsidRPr="003F3719" w:rsidRDefault="003F4F31" w:rsidP="000561B2">
      <w:pPr>
        <w:pStyle w:val="ListParagraph"/>
        <w:numPr>
          <w:ilvl w:val="0"/>
          <w:numId w:val="11"/>
        </w:numPr>
      </w:pPr>
      <w:r w:rsidRPr="003F3719">
        <w:t>the language used</w:t>
      </w:r>
    </w:p>
    <w:p w14:paraId="524572DF" w14:textId="211F58BE" w:rsidR="00C93131" w:rsidRPr="003F3719" w:rsidRDefault="00C93131" w:rsidP="000561B2">
      <w:pPr>
        <w:pStyle w:val="ListParagraph"/>
        <w:numPr>
          <w:ilvl w:val="0"/>
          <w:numId w:val="11"/>
        </w:numPr>
      </w:pPr>
      <w:r w:rsidRPr="003F3719">
        <w:t>t</w:t>
      </w:r>
      <w:r w:rsidR="003F4F31" w:rsidRPr="003F3719">
        <w:t>he type of programme</w:t>
      </w:r>
      <w:r w:rsidR="00FB57C5" w:rsidRPr="003F3719">
        <w:t xml:space="preserve"> (</w:t>
      </w:r>
      <w:proofErr w:type="spellStart"/>
      <w:r w:rsidR="00FB57C5" w:rsidRPr="003F3719">
        <w:t>eg</w:t>
      </w:r>
      <w:proofErr w:type="spellEnd"/>
      <w:r w:rsidR="00FB57C5" w:rsidRPr="003F3719">
        <w:t xml:space="preserve"> talkback</w:t>
      </w:r>
      <w:r w:rsidR="0041229B" w:rsidRPr="003F3719">
        <w:t xml:space="preserve"> can involve discussion of factual matters but</w:t>
      </w:r>
      <w:r w:rsidR="00FB57C5" w:rsidRPr="003F3719">
        <w:t xml:space="preserve"> is</w:t>
      </w:r>
      <w:r w:rsidR="0041229B" w:rsidRPr="003F3719">
        <w:t xml:space="preserve"> generally</w:t>
      </w:r>
      <w:r w:rsidR="00FB57C5" w:rsidRPr="003F3719">
        <w:t xml:space="preserve"> recognised as a robust environment</w:t>
      </w:r>
      <w:r w:rsidR="0041229B" w:rsidRPr="003F3719">
        <w:t xml:space="preserve"> </w:t>
      </w:r>
      <w:r w:rsidR="00FB57C5" w:rsidRPr="003F3719">
        <w:t>focused on the exchange of opinions)</w:t>
      </w:r>
    </w:p>
    <w:p w14:paraId="4D54AFF9" w14:textId="77777777" w:rsidR="003F4F31" w:rsidRPr="003F3719" w:rsidRDefault="003F4F31" w:rsidP="000561B2">
      <w:pPr>
        <w:pStyle w:val="ListParagraph"/>
        <w:numPr>
          <w:ilvl w:val="0"/>
          <w:numId w:val="11"/>
        </w:numPr>
      </w:pPr>
      <w:r w:rsidRPr="003F3719">
        <w:t>the role or reputation of the person speaking</w:t>
      </w:r>
    </w:p>
    <w:p w14:paraId="44EFD0ED" w14:textId="77777777" w:rsidR="003F4F31" w:rsidRPr="003F3719" w:rsidRDefault="00C93131" w:rsidP="000561B2">
      <w:pPr>
        <w:pStyle w:val="ListParagraph"/>
        <w:numPr>
          <w:ilvl w:val="0"/>
          <w:numId w:val="11"/>
        </w:numPr>
      </w:pPr>
      <w:r w:rsidRPr="003F3719">
        <w:t>t</w:t>
      </w:r>
      <w:r w:rsidR="003F4F31" w:rsidRPr="003F3719">
        <w:t>he subject matter</w:t>
      </w:r>
    </w:p>
    <w:p w14:paraId="3F2EFC66" w14:textId="77777777" w:rsidR="00C93131" w:rsidRPr="003F3719" w:rsidRDefault="00C93131" w:rsidP="000561B2">
      <w:pPr>
        <w:pStyle w:val="ListParagraph"/>
        <w:numPr>
          <w:ilvl w:val="0"/>
          <w:numId w:val="11"/>
        </w:numPr>
      </w:pPr>
      <w:r w:rsidRPr="003F3719">
        <w:t>whether the statement is attributed to someone</w:t>
      </w:r>
    </w:p>
    <w:p w14:paraId="0895A8E7" w14:textId="77777777" w:rsidR="003F4F31" w:rsidRPr="003F3719" w:rsidRDefault="00C93131" w:rsidP="000561B2">
      <w:pPr>
        <w:pStyle w:val="ListParagraph"/>
        <w:numPr>
          <w:ilvl w:val="0"/>
          <w:numId w:val="11"/>
        </w:numPr>
      </w:pPr>
      <w:r w:rsidRPr="003F3719">
        <w:t>w</w:t>
      </w:r>
      <w:r w:rsidR="003F4F31" w:rsidRPr="003F3719">
        <w:t>hether evidence or proof is provided</w:t>
      </w:r>
      <w:r w:rsidRPr="003F3719">
        <w:t>.</w:t>
      </w:r>
    </w:p>
    <w:p w14:paraId="1553D86D" w14:textId="4A9C42EB" w:rsidR="004A185C" w:rsidRPr="003F3719" w:rsidRDefault="00757096" w:rsidP="00A24EA1">
      <w:r w:rsidRPr="003F3719">
        <w:t>A</w:t>
      </w:r>
      <w:r w:rsidR="004A185C" w:rsidRPr="003F3719">
        <w:t xml:space="preserve"> programme may be inaccurate or misleading, but nevertheless may not breach the standard, if the broadcaster took reasonable steps, for example, by relying on a reputable source (</w:t>
      </w:r>
      <w:r w:rsidR="00DF589D" w:rsidRPr="003F3719">
        <w:t>G</w:t>
      </w:r>
      <w:r w:rsidR="004A185C" w:rsidRPr="003F3719">
        <w:t>uideline</w:t>
      </w:r>
      <w:r w:rsidR="00541BC0" w:rsidRPr="003F3719">
        <w:t xml:space="preserve"> </w:t>
      </w:r>
      <w:r w:rsidR="006E426A" w:rsidRPr="003F3719">
        <w:t>6</w:t>
      </w:r>
      <w:r w:rsidR="00541BC0" w:rsidRPr="003F3719">
        <w:t>.3</w:t>
      </w:r>
      <w:r w:rsidR="004A185C" w:rsidRPr="003F3719">
        <w:t>).</w:t>
      </w:r>
    </w:p>
    <w:p w14:paraId="06547075" w14:textId="797B15A2" w:rsidR="00B6159E" w:rsidRPr="003F3719" w:rsidRDefault="000561B2" w:rsidP="000561B2">
      <w:pPr>
        <w:pStyle w:val="Heading2"/>
      </w:pPr>
      <w:bookmarkStart w:id="41" w:name="_Toc417028101"/>
      <w:bookmarkStart w:id="42" w:name="_Toc90475174"/>
      <w:bookmarkStart w:id="43" w:name="_Toc200526822"/>
      <w:r w:rsidRPr="003F3719">
        <w:t xml:space="preserve">Part </w:t>
      </w:r>
      <w:r w:rsidR="002437B6" w:rsidRPr="003F3719">
        <w:t>3</w:t>
      </w:r>
      <w:bookmarkEnd w:id="41"/>
      <w:bookmarkEnd w:id="42"/>
      <w:r w:rsidR="002437B6">
        <w:t xml:space="preserve"> </w:t>
      </w:r>
      <w:r>
        <w:t>R</w:t>
      </w:r>
      <w:r w:rsidRPr="003F3719">
        <w:t xml:space="preserve">ights </w:t>
      </w:r>
      <w:r w:rsidR="002437B6" w:rsidRPr="003F3719">
        <w:t xml:space="preserve">to Privacy </w:t>
      </w:r>
      <w:r w:rsidR="002437B6">
        <w:t>a</w:t>
      </w:r>
      <w:r w:rsidR="002437B6" w:rsidRPr="003F3719">
        <w:t>nd Fair Treatment</w:t>
      </w:r>
      <w:bookmarkEnd w:id="43"/>
    </w:p>
    <w:p w14:paraId="53BA6D86" w14:textId="1D7BD42E" w:rsidR="00B6159E" w:rsidRPr="003F3719" w:rsidRDefault="002437B6" w:rsidP="002437B6">
      <w:pPr>
        <w:pStyle w:val="Heading3"/>
      </w:pPr>
      <w:bookmarkStart w:id="44" w:name="_Toc90475175"/>
      <w:bookmarkStart w:id="45" w:name="_Toc200526823"/>
      <w:r w:rsidRPr="003F3719">
        <w:t>Standard 7 – Privacy</w:t>
      </w:r>
      <w:bookmarkEnd w:id="30"/>
      <w:bookmarkEnd w:id="44"/>
      <w:bookmarkEnd w:id="45"/>
    </w:p>
    <w:p w14:paraId="0D074233" w14:textId="77777777" w:rsidR="00B6159E" w:rsidRPr="003F3719" w:rsidRDefault="00B6159E" w:rsidP="00A24EA1">
      <w:r w:rsidRPr="003F3719">
        <w:t>Broadcasters should maintain standards consistent with the privacy of the individual.</w:t>
      </w:r>
    </w:p>
    <w:p w14:paraId="491C16FC" w14:textId="77777777" w:rsidR="00B6159E" w:rsidRPr="003F3719" w:rsidRDefault="00B6159E" w:rsidP="002437B6">
      <w:pPr>
        <w:pStyle w:val="Heading4"/>
      </w:pPr>
      <w:r w:rsidRPr="003F3719">
        <w:t>Guidelines</w:t>
      </w:r>
    </w:p>
    <w:p w14:paraId="0F56DCC6" w14:textId="7F58517D" w:rsidR="00381F8E" w:rsidRPr="0058089B" w:rsidRDefault="0033797F" w:rsidP="00A24EA1">
      <w:pPr>
        <w:rPr>
          <w:b/>
          <w:bCs/>
        </w:rPr>
      </w:pPr>
      <w:r w:rsidRPr="0058089B">
        <w:rPr>
          <w:b/>
          <w:bCs/>
        </w:rPr>
        <w:t>Identification</w:t>
      </w:r>
    </w:p>
    <w:p w14:paraId="12605EBD" w14:textId="7DB2B5B2" w:rsidR="00585043" w:rsidRPr="003F3719" w:rsidRDefault="006E426A" w:rsidP="00A24EA1">
      <w:r w:rsidRPr="003F3719">
        <w:t>7.1</w:t>
      </w:r>
      <w:r w:rsidRPr="003F3719">
        <w:tab/>
      </w:r>
      <w:r w:rsidR="00B6159E" w:rsidRPr="003F3719">
        <w:t>The privacy standard applies only</w:t>
      </w:r>
      <w:r w:rsidR="00BA4680" w:rsidRPr="003F3719">
        <w:t xml:space="preserve"> to </w:t>
      </w:r>
      <w:r w:rsidR="00B6159E" w:rsidRPr="003F3719">
        <w:t xml:space="preserve">identifiable </w:t>
      </w:r>
      <w:r w:rsidR="2A4223BE" w:rsidRPr="003F3719">
        <w:t xml:space="preserve">living </w:t>
      </w:r>
      <w:r w:rsidR="00B6159E" w:rsidRPr="003F3719">
        <w:t>individuals</w:t>
      </w:r>
      <w:r w:rsidR="005F116B" w:rsidRPr="003F3719">
        <w:t>.</w:t>
      </w:r>
      <w:r w:rsidR="00F32629" w:rsidRPr="003F3719">
        <w:t xml:space="preserve"> </w:t>
      </w:r>
    </w:p>
    <w:p w14:paraId="48AA4152" w14:textId="0D711C8F" w:rsidR="0033797F" w:rsidRPr="003F3719" w:rsidRDefault="0033797F" w:rsidP="00A24EA1">
      <w:r w:rsidRPr="003F3719">
        <w:t>7.</w:t>
      </w:r>
      <w:r w:rsidR="00622448" w:rsidRPr="003F3719">
        <w:t>2</w:t>
      </w:r>
      <w:r w:rsidRPr="003F3719">
        <w:tab/>
        <w:t>In assessing whether an individual is identifiable, the following considerations apply:</w:t>
      </w:r>
    </w:p>
    <w:p w14:paraId="4698C8F2" w14:textId="77777777" w:rsidR="0033797F" w:rsidRPr="0058089B" w:rsidRDefault="0033797F" w:rsidP="00A24EA1">
      <w:pPr>
        <w:pStyle w:val="ListParagraph"/>
        <w:numPr>
          <w:ilvl w:val="0"/>
          <w:numId w:val="36"/>
        </w:numPr>
        <w:rPr>
          <w:lang w:val="en-US"/>
        </w:rPr>
      </w:pPr>
      <w:r w:rsidRPr="003F3719">
        <w:rPr>
          <w:lang w:val="en-US"/>
        </w:rPr>
        <w:t xml:space="preserve">Individuals must be identifiable </w:t>
      </w:r>
      <w:proofErr w:type="gramStart"/>
      <w:r w:rsidRPr="003F3719">
        <w:rPr>
          <w:lang w:val="en-US"/>
        </w:rPr>
        <w:t>beyond</w:t>
      </w:r>
      <w:proofErr w:type="gramEnd"/>
      <w:r w:rsidRPr="003F3719">
        <w:rPr>
          <w:lang w:val="en-US"/>
        </w:rPr>
        <w:t xml:space="preserve"> family and close friends who would reasonably be expected to know about the matter dealt with in the broadcast.</w:t>
      </w:r>
    </w:p>
    <w:p w14:paraId="6E61C3CD" w14:textId="77777777" w:rsidR="0033797F" w:rsidRPr="0058089B" w:rsidRDefault="0033797F" w:rsidP="0058089B">
      <w:pPr>
        <w:pStyle w:val="ListParagraph"/>
        <w:numPr>
          <w:ilvl w:val="0"/>
          <w:numId w:val="36"/>
        </w:numPr>
        <w:rPr>
          <w:lang w:val="en-US"/>
        </w:rPr>
      </w:pPr>
      <w:r w:rsidRPr="0058089B">
        <w:rPr>
          <w:lang w:val="en-US"/>
        </w:rPr>
        <w:t>A combination of information in the broadcast and other readily and publicly available material may enable identification for the purposes of this standard (‘jigsaw identification’).</w:t>
      </w:r>
    </w:p>
    <w:p w14:paraId="37A19226" w14:textId="77777777" w:rsidR="0033797F" w:rsidRPr="0058089B" w:rsidRDefault="0033797F" w:rsidP="0058089B">
      <w:pPr>
        <w:pStyle w:val="ListParagraph"/>
        <w:numPr>
          <w:ilvl w:val="0"/>
          <w:numId w:val="36"/>
        </w:numPr>
        <w:rPr>
          <w:lang w:val="en-US"/>
        </w:rPr>
      </w:pPr>
      <w:r w:rsidRPr="0058089B">
        <w:rPr>
          <w:lang w:val="en-US"/>
        </w:rPr>
        <w:t>An individual may be identifiable even if they are not named or shown or their identity is partially masked.</w:t>
      </w:r>
    </w:p>
    <w:p w14:paraId="14E7BB1A" w14:textId="77777777" w:rsidR="00585043" w:rsidRPr="0058089B" w:rsidRDefault="0033797F" w:rsidP="00A24EA1">
      <w:pPr>
        <w:rPr>
          <w:b/>
          <w:bCs/>
        </w:rPr>
      </w:pPr>
      <w:r w:rsidRPr="0058089B">
        <w:rPr>
          <w:b/>
          <w:bCs/>
        </w:rPr>
        <w:t>Disclosure of private information or material</w:t>
      </w:r>
    </w:p>
    <w:p w14:paraId="190188AC" w14:textId="79548451" w:rsidR="00585043" w:rsidRPr="003F3719" w:rsidRDefault="00A52B8B" w:rsidP="00A24EA1">
      <w:r w:rsidRPr="003F3719">
        <w:t>7.</w:t>
      </w:r>
      <w:r w:rsidR="00622448" w:rsidRPr="003F3719">
        <w:t>3</w:t>
      </w:r>
      <w:r w:rsidR="00D97EB9" w:rsidRPr="003F3719">
        <w:tab/>
      </w:r>
      <w:r w:rsidR="00585043" w:rsidRPr="003F3719">
        <w:t>Broadcasters should not disclose private information or material about an individual in a way that is highly offensive to an objective reasonable person in the position of the person affected.</w:t>
      </w:r>
    </w:p>
    <w:p w14:paraId="1A91D050" w14:textId="18CE4C91" w:rsidR="00B34A4D" w:rsidRPr="0058089B" w:rsidRDefault="00B34A4D" w:rsidP="0058089B">
      <w:pPr>
        <w:rPr>
          <w:b/>
          <w:bCs/>
          <w:szCs w:val="22"/>
        </w:rPr>
      </w:pPr>
      <w:r w:rsidRPr="0058089B">
        <w:rPr>
          <w:b/>
          <w:bCs/>
        </w:rPr>
        <w:t xml:space="preserve">Reasonable </w:t>
      </w:r>
      <w:r w:rsidR="00EA722C" w:rsidRPr="0058089B">
        <w:rPr>
          <w:b/>
          <w:bCs/>
        </w:rPr>
        <w:t>e</w:t>
      </w:r>
      <w:r w:rsidRPr="0058089B">
        <w:rPr>
          <w:b/>
          <w:bCs/>
        </w:rPr>
        <w:t xml:space="preserve">xpectation of </w:t>
      </w:r>
      <w:r w:rsidR="00EA722C" w:rsidRPr="0058089B">
        <w:rPr>
          <w:b/>
          <w:bCs/>
        </w:rPr>
        <w:t>p</w:t>
      </w:r>
      <w:r w:rsidRPr="0058089B">
        <w:rPr>
          <w:b/>
          <w:bCs/>
        </w:rPr>
        <w:t>rivacy</w:t>
      </w:r>
    </w:p>
    <w:p w14:paraId="66F147E1" w14:textId="37C38F20" w:rsidR="00B34A4D" w:rsidRPr="003F3719" w:rsidRDefault="00B34A4D" w:rsidP="0058089B">
      <w:r w:rsidRPr="003F3719">
        <w:t>7.</w:t>
      </w:r>
      <w:r w:rsidR="00622448" w:rsidRPr="003F3719">
        <w:t>4</w:t>
      </w:r>
      <w:r w:rsidRPr="003F3719">
        <w:tab/>
        <w:t>There must be a reasonable expectation of privacy in relation to the content disclosed. Factors relevant to this include, but are not limited to:</w:t>
      </w:r>
    </w:p>
    <w:p w14:paraId="515F7321" w14:textId="77777777" w:rsidR="00B34A4D" w:rsidRPr="0058089B" w:rsidRDefault="00B34A4D" w:rsidP="0058089B">
      <w:pPr>
        <w:pStyle w:val="ListParagraph"/>
        <w:numPr>
          <w:ilvl w:val="0"/>
          <w:numId w:val="36"/>
        </w:numPr>
        <w:rPr>
          <w:lang w:val="en-US"/>
        </w:rPr>
      </w:pPr>
      <w:r w:rsidRPr="0058089B">
        <w:rPr>
          <w:lang w:val="en-US"/>
        </w:rPr>
        <w:t>whether the content is in the public domain</w:t>
      </w:r>
    </w:p>
    <w:p w14:paraId="55D0A482" w14:textId="77777777" w:rsidR="00B34A4D" w:rsidRPr="0058089B" w:rsidRDefault="00B34A4D" w:rsidP="0058089B">
      <w:pPr>
        <w:pStyle w:val="ListParagraph"/>
        <w:numPr>
          <w:ilvl w:val="0"/>
          <w:numId w:val="36"/>
        </w:numPr>
        <w:rPr>
          <w:lang w:val="en-US"/>
        </w:rPr>
      </w:pPr>
      <w:r w:rsidRPr="0058089B">
        <w:rPr>
          <w:lang w:val="en-US"/>
        </w:rPr>
        <w:t>whether the content is intimate, sensitive or traumatic in nature</w:t>
      </w:r>
    </w:p>
    <w:p w14:paraId="4044022B" w14:textId="77777777" w:rsidR="00B34A4D" w:rsidRPr="0058089B" w:rsidRDefault="00B34A4D" w:rsidP="0058089B">
      <w:pPr>
        <w:pStyle w:val="ListParagraph"/>
        <w:numPr>
          <w:ilvl w:val="0"/>
          <w:numId w:val="36"/>
        </w:numPr>
        <w:rPr>
          <w:lang w:val="en-US"/>
        </w:rPr>
      </w:pPr>
      <w:r w:rsidRPr="0058089B">
        <w:rPr>
          <w:lang w:val="en-US"/>
        </w:rPr>
        <w:t>whether the individual could reasonably expect the content would not be disclosed</w:t>
      </w:r>
    </w:p>
    <w:p w14:paraId="0C13F787" w14:textId="77777777" w:rsidR="00B34A4D" w:rsidRPr="0058089B" w:rsidRDefault="00B34A4D" w:rsidP="00A24EA1">
      <w:pPr>
        <w:pStyle w:val="ListParagraph"/>
        <w:numPr>
          <w:ilvl w:val="0"/>
          <w:numId w:val="36"/>
        </w:numPr>
        <w:rPr>
          <w:lang w:val="en-US"/>
        </w:rPr>
      </w:pPr>
      <w:r w:rsidRPr="0058089B">
        <w:rPr>
          <w:lang w:val="en-US"/>
        </w:rPr>
        <w:t xml:space="preserve">the nature of the individual, </w:t>
      </w:r>
      <w:proofErr w:type="spellStart"/>
      <w:r w:rsidRPr="0058089B">
        <w:rPr>
          <w:lang w:val="en-US"/>
        </w:rPr>
        <w:t>ie</w:t>
      </w:r>
      <w:proofErr w:type="spellEnd"/>
      <w:r w:rsidRPr="0058089B">
        <w:rPr>
          <w:lang w:val="en-US"/>
        </w:rPr>
        <w:t>:</w:t>
      </w:r>
    </w:p>
    <w:p w14:paraId="750BA997" w14:textId="056D7DD7" w:rsidR="00B34A4D" w:rsidRPr="0058089B" w:rsidRDefault="00B34A4D" w:rsidP="0058089B">
      <w:pPr>
        <w:pStyle w:val="ListParagraph"/>
        <w:numPr>
          <w:ilvl w:val="1"/>
          <w:numId w:val="36"/>
        </w:numPr>
        <w:rPr>
          <w:lang w:val="en-US"/>
        </w:rPr>
      </w:pPr>
      <w:r w:rsidRPr="0058089B">
        <w:rPr>
          <w:lang w:val="en-US"/>
        </w:rPr>
        <w:t>Public figures, particularly those exercising public power, and others who seek publicity, generally have lower reasonable expectations of privacy in relation to matters pertaining to their public roles.</w:t>
      </w:r>
    </w:p>
    <w:p w14:paraId="5B7604DC" w14:textId="5F2F1E88" w:rsidR="00B34A4D" w:rsidRPr="003F3719" w:rsidRDefault="00B34A4D" w:rsidP="00A24EA1">
      <w:pPr>
        <w:pStyle w:val="ListParagraph"/>
        <w:numPr>
          <w:ilvl w:val="1"/>
          <w:numId w:val="36"/>
        </w:numPr>
      </w:pPr>
      <w:r w:rsidRPr="003F3719">
        <w:t>Children under the age of 16 can reasonably expect high levels of privacy.</w:t>
      </w:r>
    </w:p>
    <w:p w14:paraId="59A54144" w14:textId="392589DE" w:rsidR="00B34A4D" w:rsidRPr="003F3719" w:rsidRDefault="00B34A4D" w:rsidP="00A24EA1">
      <w:r w:rsidRPr="003F3719">
        <w:t>7.</w:t>
      </w:r>
      <w:r w:rsidR="00622448" w:rsidRPr="003F3719">
        <w:t>5</w:t>
      </w:r>
      <w:r w:rsidRPr="003F3719">
        <w:tab/>
        <w:t xml:space="preserve">A person will not usually have a reasonable expectation of privacy in relation to matters in the public </w:t>
      </w:r>
      <w:proofErr w:type="gramStart"/>
      <w:r w:rsidRPr="003F3719">
        <w:t>domain</w:t>
      </w:r>
      <w:proofErr w:type="gramEnd"/>
      <w:r w:rsidRPr="003F3719">
        <w:t xml:space="preserve"> but the public nature of such matters is not definitive. </w:t>
      </w:r>
    </w:p>
    <w:p w14:paraId="12BE243F" w14:textId="6F6CAD2A" w:rsidR="00B34A4D" w:rsidRPr="003F3719" w:rsidRDefault="00B34A4D" w:rsidP="00A24EA1">
      <w:r w:rsidRPr="003F3719">
        <w:t>7.</w:t>
      </w:r>
      <w:r w:rsidR="00622448" w:rsidRPr="003F3719">
        <w:t>6</w:t>
      </w:r>
      <w:r w:rsidRPr="003F3719">
        <w:tab/>
        <w:t>While a person will not usually have a reasonable expectation of privacy in a public place (</w:t>
      </w:r>
      <w:proofErr w:type="spellStart"/>
      <w:r w:rsidRPr="003F3719">
        <w:t>ie</w:t>
      </w:r>
      <w:proofErr w:type="spellEnd"/>
      <w:r w:rsidRPr="003F3719">
        <w:t xml:space="preserve"> one generally accessible to, and/or in view of, the public) such an expectation may exist where it is </w:t>
      </w:r>
      <w:r w:rsidR="00070514" w:rsidRPr="003F3719">
        <w:t>objectively</w:t>
      </w:r>
      <w:r w:rsidR="00556439" w:rsidRPr="003F3719">
        <w:t xml:space="preserve"> </w:t>
      </w:r>
      <w:r w:rsidRPr="003F3719">
        <w:t>obvious from the circumstances that the individual is particularly vulnerable</w:t>
      </w:r>
      <w:r w:rsidR="00070514" w:rsidRPr="003F3719">
        <w:t>. F</w:t>
      </w:r>
      <w:r w:rsidRPr="003F3719">
        <w:t>or example</w:t>
      </w:r>
      <w:r w:rsidR="00070514" w:rsidRPr="003F3719">
        <w:t>, vulnerability may be higher for</w:t>
      </w:r>
      <w:r w:rsidRPr="003F3719">
        <w:t>:</w:t>
      </w:r>
    </w:p>
    <w:p w14:paraId="23813DC2" w14:textId="77777777" w:rsidR="00B34A4D" w:rsidRPr="0058089B" w:rsidRDefault="00B34A4D" w:rsidP="0058089B">
      <w:pPr>
        <w:pStyle w:val="ListParagraph"/>
        <w:numPr>
          <w:ilvl w:val="0"/>
          <w:numId w:val="36"/>
        </w:numPr>
        <w:rPr>
          <w:lang w:val="en-US"/>
        </w:rPr>
      </w:pPr>
      <w:r w:rsidRPr="0058089B">
        <w:rPr>
          <w:lang w:val="en-US"/>
        </w:rPr>
        <w:t>people caught up in emergencies</w:t>
      </w:r>
    </w:p>
    <w:p w14:paraId="663C6103" w14:textId="69789365" w:rsidR="00C43F5B" w:rsidRPr="0058089B" w:rsidRDefault="00B34A4D" w:rsidP="0058089B">
      <w:pPr>
        <w:pStyle w:val="ListParagraph"/>
        <w:numPr>
          <w:ilvl w:val="0"/>
          <w:numId w:val="36"/>
        </w:numPr>
        <w:rPr>
          <w:lang w:val="en-US"/>
        </w:rPr>
      </w:pPr>
      <w:r w:rsidRPr="0058089B">
        <w:rPr>
          <w:lang w:val="en-US"/>
        </w:rPr>
        <w:t>accident victims</w:t>
      </w:r>
    </w:p>
    <w:p w14:paraId="2F785101" w14:textId="4934A828" w:rsidR="00C43F5B" w:rsidRPr="0058089B" w:rsidRDefault="00C43F5B" w:rsidP="0058089B">
      <w:pPr>
        <w:pStyle w:val="ListParagraph"/>
        <w:numPr>
          <w:ilvl w:val="0"/>
          <w:numId w:val="36"/>
        </w:numPr>
        <w:rPr>
          <w:lang w:val="en-US"/>
        </w:rPr>
      </w:pPr>
      <w:r w:rsidRPr="0058089B">
        <w:rPr>
          <w:lang w:val="en-US"/>
        </w:rPr>
        <w:t>those suffering a personal tragedy or bereavement</w:t>
      </w:r>
      <w:r w:rsidR="00AC046C" w:rsidRPr="0058089B">
        <w:rPr>
          <w:lang w:val="en-US"/>
        </w:rPr>
        <w:t>.</w:t>
      </w:r>
    </w:p>
    <w:p w14:paraId="39D98C04" w14:textId="1149E314" w:rsidR="00B34A4D" w:rsidRPr="003F3719" w:rsidRDefault="00B34A4D" w:rsidP="00A24EA1">
      <w:r w:rsidRPr="003F3719">
        <w:t>7.</w:t>
      </w:r>
      <w:r w:rsidR="00622448" w:rsidRPr="003F3719">
        <w:t>7</w:t>
      </w:r>
      <w:r w:rsidRPr="003F3719">
        <w:tab/>
        <w:t xml:space="preserve">Broadcasters should not broadcast content obtained through intentional intrusion upon a person’s solitude or seclusion in a way that is inconsistent with a reasonable expectation of privacy. </w:t>
      </w:r>
    </w:p>
    <w:p w14:paraId="6A5A405D" w14:textId="152DC435" w:rsidR="0072259F" w:rsidRPr="0058089B" w:rsidRDefault="0072259F" w:rsidP="0058089B">
      <w:pPr>
        <w:rPr>
          <w:b/>
          <w:bCs/>
        </w:rPr>
      </w:pPr>
      <w:r w:rsidRPr="0058089B">
        <w:rPr>
          <w:b/>
          <w:bCs/>
        </w:rPr>
        <w:t xml:space="preserve">Highly </w:t>
      </w:r>
      <w:r w:rsidR="00125C59" w:rsidRPr="0058089B">
        <w:rPr>
          <w:b/>
          <w:bCs/>
        </w:rPr>
        <w:t>o</w:t>
      </w:r>
      <w:r w:rsidRPr="0058089B">
        <w:rPr>
          <w:b/>
          <w:bCs/>
        </w:rPr>
        <w:t xml:space="preserve">ffensive </w:t>
      </w:r>
      <w:r w:rsidR="00125C59" w:rsidRPr="0058089B">
        <w:rPr>
          <w:b/>
          <w:bCs/>
        </w:rPr>
        <w:t>d</w:t>
      </w:r>
      <w:r w:rsidRPr="0058089B">
        <w:rPr>
          <w:b/>
          <w:bCs/>
        </w:rPr>
        <w:t>isclosure</w:t>
      </w:r>
    </w:p>
    <w:p w14:paraId="23642473" w14:textId="1D81E86E" w:rsidR="0072259F" w:rsidRPr="003F3719" w:rsidRDefault="00A52B8B" w:rsidP="0058089B">
      <w:r w:rsidRPr="003F3719">
        <w:t>7</w:t>
      </w:r>
      <w:r w:rsidR="00622448" w:rsidRPr="003F3719">
        <w:t>.8</w:t>
      </w:r>
      <w:r w:rsidR="0072259F" w:rsidRPr="003F3719">
        <w:tab/>
        <w:t>Factors relevant to determining whether disclosure of private information is highly offensive include, but are not limited to:</w:t>
      </w:r>
    </w:p>
    <w:p w14:paraId="53D7227F" w14:textId="77777777" w:rsidR="0072259F" w:rsidRPr="0058089B" w:rsidRDefault="0072259F" w:rsidP="0058089B">
      <w:pPr>
        <w:pStyle w:val="ListParagraph"/>
        <w:numPr>
          <w:ilvl w:val="0"/>
          <w:numId w:val="36"/>
        </w:numPr>
        <w:rPr>
          <w:lang w:val="en-US"/>
        </w:rPr>
      </w:pPr>
      <w:r w:rsidRPr="0058089B">
        <w:rPr>
          <w:lang w:val="en-US"/>
        </w:rPr>
        <w:t>whether the content is particularly embarrassing or has the potential to impact negatively on reputation</w:t>
      </w:r>
    </w:p>
    <w:p w14:paraId="7F53505A" w14:textId="77777777" w:rsidR="0072259F" w:rsidRPr="0058089B" w:rsidRDefault="0072259F" w:rsidP="0058089B">
      <w:pPr>
        <w:pStyle w:val="ListParagraph"/>
        <w:numPr>
          <w:ilvl w:val="0"/>
          <w:numId w:val="36"/>
        </w:numPr>
        <w:rPr>
          <w:lang w:val="en-US"/>
        </w:rPr>
      </w:pPr>
      <w:r w:rsidRPr="0058089B">
        <w:rPr>
          <w:lang w:val="en-US"/>
        </w:rPr>
        <w:t>whether the individual is particularly vulnerable</w:t>
      </w:r>
    </w:p>
    <w:p w14:paraId="3A3E9451" w14:textId="77777777" w:rsidR="0072259F" w:rsidRPr="0058089B" w:rsidRDefault="0072259F" w:rsidP="0058089B">
      <w:pPr>
        <w:pStyle w:val="ListParagraph"/>
        <w:numPr>
          <w:ilvl w:val="0"/>
          <w:numId w:val="36"/>
        </w:numPr>
        <w:rPr>
          <w:lang w:val="en-US"/>
        </w:rPr>
      </w:pPr>
      <w:r w:rsidRPr="0058089B">
        <w:rPr>
          <w:lang w:val="en-US"/>
        </w:rPr>
        <w:t>the seriousness of the circumstances (</w:t>
      </w:r>
      <w:proofErr w:type="spellStart"/>
      <w:r w:rsidRPr="0058089B">
        <w:rPr>
          <w:lang w:val="en-US"/>
        </w:rPr>
        <w:t>eg</w:t>
      </w:r>
      <w:proofErr w:type="spellEnd"/>
      <w:r w:rsidRPr="0058089B">
        <w:rPr>
          <w:lang w:val="en-US"/>
        </w:rPr>
        <w:t xml:space="preserve"> </w:t>
      </w:r>
      <w:proofErr w:type="gramStart"/>
      <w:r w:rsidRPr="0058089B">
        <w:rPr>
          <w:lang w:val="en-US"/>
        </w:rPr>
        <w:t>the means by which</w:t>
      </w:r>
      <w:proofErr w:type="gramEnd"/>
      <w:r w:rsidRPr="0058089B">
        <w:rPr>
          <w:lang w:val="en-US"/>
        </w:rPr>
        <w:t xml:space="preserve"> the information was gathered, whether the broadcast was exploitative or gratuitous) </w:t>
      </w:r>
    </w:p>
    <w:p w14:paraId="5BCC8CC6" w14:textId="27D2CBF9" w:rsidR="00556439" w:rsidRPr="0058089B" w:rsidRDefault="00556439" w:rsidP="0058089B">
      <w:pPr>
        <w:pStyle w:val="ListParagraph"/>
        <w:numPr>
          <w:ilvl w:val="0"/>
          <w:numId w:val="36"/>
        </w:numPr>
        <w:rPr>
          <w:lang w:val="en-US"/>
        </w:rPr>
      </w:pPr>
      <w:r w:rsidRPr="0058089B">
        <w:rPr>
          <w:lang w:val="en-US"/>
        </w:rPr>
        <w:t>whether the individual has made efforts to protect their privacy or has not consented to the broadcast</w:t>
      </w:r>
    </w:p>
    <w:p w14:paraId="0DCCB894" w14:textId="3CC48FC7" w:rsidR="0072259F" w:rsidRPr="003F3719" w:rsidRDefault="0072259F" w:rsidP="0058089B">
      <w:pPr>
        <w:pStyle w:val="ListParagraph"/>
        <w:numPr>
          <w:ilvl w:val="0"/>
          <w:numId w:val="36"/>
        </w:numPr>
      </w:pPr>
      <w:r w:rsidRPr="0058089B">
        <w:rPr>
          <w:lang w:val="en-US"/>
        </w:rPr>
        <w:t>whether the disclosure was made for the purposes of encouraging harassment</w:t>
      </w:r>
      <w:r w:rsidRPr="003F3719">
        <w:t>.</w:t>
      </w:r>
    </w:p>
    <w:p w14:paraId="4D8107E0" w14:textId="77777777" w:rsidR="00381F8E" w:rsidRPr="0058089B" w:rsidRDefault="00381F8E" w:rsidP="00A24EA1">
      <w:pPr>
        <w:rPr>
          <w:b/>
          <w:bCs/>
        </w:rPr>
      </w:pPr>
      <w:r w:rsidRPr="0058089B">
        <w:rPr>
          <w:b/>
          <w:bCs/>
        </w:rPr>
        <w:t>Defences</w:t>
      </w:r>
    </w:p>
    <w:p w14:paraId="6A1808A5" w14:textId="75D62905" w:rsidR="005578A5" w:rsidRPr="003F3719" w:rsidRDefault="00381F8E" w:rsidP="00A24EA1">
      <w:r w:rsidRPr="003F3719">
        <w:t>7.</w:t>
      </w:r>
      <w:r w:rsidR="00A52B8B" w:rsidRPr="003F3719">
        <w:t>9</w:t>
      </w:r>
      <w:r w:rsidR="00B6159E" w:rsidRPr="003F3719">
        <w:tab/>
        <w:t>It is a defence to a privacy complaint to publicly disclose matters of legitimate public interest</w:t>
      </w:r>
      <w:r w:rsidR="005578A5" w:rsidRPr="003F3719">
        <w:t>. A matter of legitimate public interest is a matter of concern to, or having the potential to affect, a significant section of the New Zealand population (</w:t>
      </w:r>
      <w:proofErr w:type="spellStart"/>
      <w:r w:rsidR="005578A5" w:rsidRPr="003F3719">
        <w:t>ie</w:t>
      </w:r>
      <w:proofErr w:type="spellEnd"/>
      <w:r w:rsidR="005578A5" w:rsidRPr="003F3719">
        <w:t xml:space="preserve"> it is more than something that merely interests the public).</w:t>
      </w:r>
      <w:r w:rsidR="00DF3E36" w:rsidRPr="003F3719">
        <w:t xml:space="preserve"> For the defence to apply</w:t>
      </w:r>
      <w:r w:rsidR="005578A5" w:rsidRPr="003F3719">
        <w:t>:</w:t>
      </w:r>
    </w:p>
    <w:p w14:paraId="37108DD7" w14:textId="573C2592" w:rsidR="00B6159E" w:rsidRPr="0058089B" w:rsidRDefault="00D97EB9" w:rsidP="0058089B">
      <w:pPr>
        <w:pStyle w:val="ListParagraph"/>
        <w:numPr>
          <w:ilvl w:val="0"/>
          <w:numId w:val="36"/>
        </w:numPr>
        <w:rPr>
          <w:lang w:val="en-US"/>
        </w:rPr>
      </w:pPr>
      <w:r w:rsidRPr="0058089B">
        <w:rPr>
          <w:lang w:val="en-US"/>
        </w:rPr>
        <w:t>T</w:t>
      </w:r>
      <w:r w:rsidR="00DF3E36" w:rsidRPr="0058089B">
        <w:rPr>
          <w:lang w:val="en-US"/>
        </w:rPr>
        <w:t xml:space="preserve">he level of public interest must </w:t>
      </w:r>
      <w:r w:rsidR="00F00E11" w:rsidRPr="0058089B">
        <w:rPr>
          <w:lang w:val="en-US"/>
        </w:rPr>
        <w:t>be proportionate to the seriousness of the breach of privacy</w:t>
      </w:r>
      <w:r w:rsidRPr="0058089B">
        <w:rPr>
          <w:lang w:val="en-US"/>
        </w:rPr>
        <w:t>.</w:t>
      </w:r>
      <w:r w:rsidR="00F00E11" w:rsidRPr="0058089B">
        <w:rPr>
          <w:lang w:val="en-US"/>
        </w:rPr>
        <w:t xml:space="preserve">  </w:t>
      </w:r>
    </w:p>
    <w:p w14:paraId="111E3A2A" w14:textId="5C5FCEA4" w:rsidR="005578A5" w:rsidRPr="0058089B" w:rsidRDefault="00D97EB9" w:rsidP="00A24EA1">
      <w:pPr>
        <w:pStyle w:val="ListParagraph"/>
        <w:numPr>
          <w:ilvl w:val="0"/>
          <w:numId w:val="36"/>
        </w:numPr>
        <w:rPr>
          <w:lang w:val="en-US"/>
        </w:rPr>
      </w:pPr>
      <w:r w:rsidRPr="0058089B">
        <w:rPr>
          <w:lang w:val="en-US"/>
        </w:rPr>
        <w:t>T</w:t>
      </w:r>
      <w:r w:rsidR="00DF3E36" w:rsidRPr="0058089B">
        <w:rPr>
          <w:lang w:val="en-US"/>
        </w:rPr>
        <w:t xml:space="preserve">he public interest must </w:t>
      </w:r>
      <w:r w:rsidR="005578A5" w:rsidRPr="0058089B">
        <w:rPr>
          <w:lang w:val="en-US"/>
        </w:rPr>
        <w:t xml:space="preserve">relate to the disclosure of the </w:t>
      </w:r>
      <w:proofErr w:type="gramStart"/>
      <w:r w:rsidR="005578A5" w:rsidRPr="0058089B">
        <w:rPr>
          <w:lang w:val="en-US"/>
        </w:rPr>
        <w:t>particular information</w:t>
      </w:r>
      <w:proofErr w:type="gramEnd"/>
      <w:r w:rsidR="005578A5" w:rsidRPr="0058089B">
        <w:rPr>
          <w:lang w:val="en-US"/>
        </w:rPr>
        <w:t xml:space="preserve"> or recording that is alleged to breach privacy.</w:t>
      </w:r>
    </w:p>
    <w:p w14:paraId="4AE3675F" w14:textId="33F093F0" w:rsidR="005578A5" w:rsidRPr="003F3719" w:rsidRDefault="006526B9" w:rsidP="00A24EA1">
      <w:r w:rsidRPr="003F3719">
        <w:t>7</w:t>
      </w:r>
      <w:r w:rsidR="00381F8E" w:rsidRPr="003F3719">
        <w:t>.</w:t>
      </w:r>
      <w:r w:rsidR="00A52B8B" w:rsidRPr="003F3719">
        <w:t>10</w:t>
      </w:r>
      <w:r w:rsidR="00B6159E" w:rsidRPr="003F3719">
        <w:tab/>
        <w:t xml:space="preserve">It is not a breach of privacy where the person concerned has given informed consent to the disclosure or intrusion. </w:t>
      </w:r>
      <w:r w:rsidR="005578A5" w:rsidRPr="003F3719">
        <w:t>Informed consent is provided where the person:</w:t>
      </w:r>
    </w:p>
    <w:p w14:paraId="110194E9" w14:textId="2F68200D" w:rsidR="005578A5" w:rsidRPr="0058089B" w:rsidRDefault="005578A5" w:rsidP="0058089B">
      <w:pPr>
        <w:pStyle w:val="ListParagraph"/>
        <w:numPr>
          <w:ilvl w:val="0"/>
          <w:numId w:val="36"/>
        </w:numPr>
        <w:rPr>
          <w:lang w:val="en-US"/>
        </w:rPr>
      </w:pPr>
      <w:r w:rsidRPr="0058089B">
        <w:rPr>
          <w:lang w:val="en-US"/>
        </w:rPr>
        <w:t xml:space="preserve">is aware </w:t>
      </w:r>
      <w:r w:rsidR="006526B9" w:rsidRPr="0058089B">
        <w:rPr>
          <w:lang w:val="en-US"/>
        </w:rPr>
        <w:t xml:space="preserve">they are </w:t>
      </w:r>
      <w:r w:rsidRPr="0058089B">
        <w:rPr>
          <w:lang w:val="en-US"/>
        </w:rPr>
        <w:t>contributing to the broadcast</w:t>
      </w:r>
    </w:p>
    <w:p w14:paraId="04BA699E" w14:textId="77777777" w:rsidR="005578A5" w:rsidRPr="0058089B" w:rsidRDefault="005578A5" w:rsidP="0058089B">
      <w:pPr>
        <w:pStyle w:val="ListParagraph"/>
        <w:numPr>
          <w:ilvl w:val="0"/>
          <w:numId w:val="36"/>
        </w:numPr>
        <w:rPr>
          <w:lang w:val="en-US"/>
        </w:rPr>
      </w:pPr>
      <w:r w:rsidRPr="0058089B">
        <w:rPr>
          <w:lang w:val="en-US"/>
        </w:rPr>
        <w:t>understands the true context and purpose of the contribution</w:t>
      </w:r>
    </w:p>
    <w:p w14:paraId="7E7283FF" w14:textId="77777777" w:rsidR="005578A5" w:rsidRPr="0058089B" w:rsidRDefault="005578A5" w:rsidP="0058089B">
      <w:pPr>
        <w:pStyle w:val="ListParagraph"/>
        <w:numPr>
          <w:ilvl w:val="0"/>
          <w:numId w:val="36"/>
        </w:numPr>
        <w:rPr>
          <w:lang w:val="en-US"/>
        </w:rPr>
      </w:pPr>
      <w:r w:rsidRPr="0058089B">
        <w:rPr>
          <w:lang w:val="en-US"/>
        </w:rPr>
        <w:t xml:space="preserve">understands the nature of the consent and its duration </w:t>
      </w:r>
    </w:p>
    <w:p w14:paraId="0A3ED749" w14:textId="77777777" w:rsidR="005578A5" w:rsidRPr="0058089B" w:rsidRDefault="005578A5" w:rsidP="0058089B">
      <w:pPr>
        <w:pStyle w:val="ListParagraph"/>
        <w:numPr>
          <w:ilvl w:val="0"/>
          <w:numId w:val="36"/>
        </w:numPr>
        <w:rPr>
          <w:lang w:val="en-US"/>
        </w:rPr>
      </w:pPr>
      <w:r w:rsidRPr="0058089B">
        <w:rPr>
          <w:lang w:val="en-US"/>
        </w:rPr>
        <w:t>freely agrees to contribute.</w:t>
      </w:r>
    </w:p>
    <w:p w14:paraId="4C2FE3C7" w14:textId="3DA82CDB" w:rsidR="00B6159E" w:rsidRPr="003F3719" w:rsidRDefault="00381F8E" w:rsidP="00A24EA1">
      <w:r w:rsidRPr="003F3719">
        <w:t>7.</w:t>
      </w:r>
      <w:r w:rsidR="00A52B8B" w:rsidRPr="003F3719">
        <w:t>11</w:t>
      </w:r>
      <w:r w:rsidR="00DF3E36" w:rsidRPr="003F3719">
        <w:tab/>
      </w:r>
      <w:r w:rsidR="00B6159E" w:rsidRPr="003F3719">
        <w:t>A parent</w:t>
      </w:r>
      <w:r w:rsidR="00F00E11" w:rsidRPr="003F3719">
        <w:t xml:space="preserve"> or guardian, or other person aged </w:t>
      </w:r>
      <w:r w:rsidR="00EA040B" w:rsidRPr="003F3719">
        <w:t xml:space="preserve">18 </w:t>
      </w:r>
      <w:r w:rsidR="00F00E11" w:rsidRPr="003F3719">
        <w:t>or over in loco parentis</w:t>
      </w:r>
      <w:r w:rsidR="00702D8B" w:rsidRPr="003F3719">
        <w:t xml:space="preserve"> (standing in the shoes of the parent or guardian)</w:t>
      </w:r>
      <w:r w:rsidR="00F00E11" w:rsidRPr="003F3719">
        <w:t xml:space="preserve">, </w:t>
      </w:r>
      <w:r w:rsidR="00B6159E" w:rsidRPr="003F3719">
        <w:t>can consent on behalf of a child under the age of 16 years</w:t>
      </w:r>
      <w:r w:rsidR="006C3C5E" w:rsidRPr="003F3719">
        <w:t xml:space="preserve">, but the broadcaster must be satisfied that the broadcast is </w:t>
      </w:r>
      <w:r w:rsidR="00F00E11" w:rsidRPr="003F3719">
        <w:t>not contrary to the best interests of</w:t>
      </w:r>
      <w:r w:rsidR="006C3C5E" w:rsidRPr="003F3719">
        <w:t xml:space="preserve"> the child</w:t>
      </w:r>
      <w:r w:rsidR="00F00E11" w:rsidRPr="003F3719">
        <w:t>.</w:t>
      </w:r>
    </w:p>
    <w:p w14:paraId="57422CEC" w14:textId="77777777" w:rsidR="006C4E3D" w:rsidRPr="003F3719" w:rsidRDefault="006C4E3D" w:rsidP="0058089B">
      <w:pPr>
        <w:pStyle w:val="Heading4"/>
      </w:pPr>
      <w:r w:rsidRPr="003F3719">
        <w:t>Commentary</w:t>
      </w:r>
    </w:p>
    <w:p w14:paraId="5483A89C" w14:textId="77777777" w:rsidR="006C4E3D" w:rsidRPr="003F3719" w:rsidRDefault="006C4E3D" w:rsidP="00A24EA1">
      <w:r w:rsidRPr="003F3719">
        <w:t xml:space="preserve">The privacy standard aims to respect, where reasonable, people’s wishes not to have themselves or their affairs broadcast to the public. It seeks to protect their dignity, autonomy, mental wellbeing and reputation, and their ability to develop relationships, opinions and creativity away from the glare of publicity. </w:t>
      </w:r>
      <w:r w:rsidR="00381F8E" w:rsidRPr="003F3719">
        <w:t>However,</w:t>
      </w:r>
      <w:r w:rsidRPr="003F3719">
        <w:t xml:space="preserve"> it also allows broadcasters to gather, record and broadcast material where this is in the public interest.</w:t>
      </w:r>
    </w:p>
    <w:p w14:paraId="3EBF6817" w14:textId="77777777" w:rsidR="00537D81" w:rsidRPr="003F3719" w:rsidRDefault="006C4E3D" w:rsidP="00A24EA1">
      <w:r w:rsidRPr="003F3719">
        <w:t xml:space="preserve">Our expectations of privacy vary with time, culture and technology, which creates some difficult boundaries. </w:t>
      </w:r>
      <w:r w:rsidR="005578A5" w:rsidRPr="003F3719">
        <w:t>For this reason, t</w:t>
      </w:r>
      <w:r w:rsidR="00537D81" w:rsidRPr="003F3719">
        <w:t>his guidance is not exhaustive and may require elaboration or refinement when applied to a complaint.</w:t>
      </w:r>
      <w:r w:rsidR="006E6467" w:rsidRPr="003F3719">
        <w:t xml:space="preserve"> </w:t>
      </w:r>
      <w:r w:rsidR="00FA4C73" w:rsidRPr="003F3719">
        <w:t xml:space="preserve">The Authority may also </w:t>
      </w:r>
      <w:r w:rsidR="00D97C1D" w:rsidRPr="003F3719">
        <w:t>consider</w:t>
      </w:r>
      <w:r w:rsidR="00FA4C73" w:rsidRPr="003F3719">
        <w:t xml:space="preserve"> privacy law d</w:t>
      </w:r>
      <w:r w:rsidR="00537D81" w:rsidRPr="003F3719">
        <w:t xml:space="preserve">evelopments in New Zealand and </w:t>
      </w:r>
      <w:r w:rsidR="00FA4C73" w:rsidRPr="003F3719">
        <w:t>overseas in applying this standard</w:t>
      </w:r>
      <w:r w:rsidR="00537D81" w:rsidRPr="003F3719">
        <w:t>.</w:t>
      </w:r>
    </w:p>
    <w:p w14:paraId="723E3089" w14:textId="363E5B70" w:rsidR="00B6159E" w:rsidRPr="003F3719" w:rsidRDefault="0058089B" w:rsidP="0058089B">
      <w:pPr>
        <w:pStyle w:val="Heading3"/>
      </w:pPr>
      <w:bookmarkStart w:id="46" w:name="_Toc373830077"/>
      <w:bookmarkStart w:id="47" w:name="_Toc90475176"/>
      <w:bookmarkStart w:id="48" w:name="_Toc200526824"/>
      <w:r w:rsidRPr="003F3719">
        <w:t>Standard 8 – Fairness</w:t>
      </w:r>
      <w:bookmarkEnd w:id="46"/>
      <w:bookmarkEnd w:id="47"/>
      <w:bookmarkEnd w:id="48"/>
    </w:p>
    <w:p w14:paraId="5D771426" w14:textId="77777777" w:rsidR="00B6159E" w:rsidRPr="003F3719" w:rsidRDefault="00B6159E" w:rsidP="00A24EA1">
      <w:r w:rsidRPr="003F3719">
        <w:t xml:space="preserve">Broadcasters should deal fairly with any </w:t>
      </w:r>
      <w:r w:rsidR="00BC314E" w:rsidRPr="003F3719">
        <w:t xml:space="preserve">individual </w:t>
      </w:r>
      <w:r w:rsidRPr="003F3719">
        <w:t>or organisation t</w:t>
      </w:r>
      <w:r w:rsidR="0004179D" w:rsidRPr="003F3719">
        <w:t>aking part or referred to in a</w:t>
      </w:r>
      <w:r w:rsidRPr="003F3719">
        <w:t xml:space="preserve"> broadcast.</w:t>
      </w:r>
    </w:p>
    <w:p w14:paraId="6D83F38C" w14:textId="77777777" w:rsidR="00B6159E" w:rsidRPr="003F3719" w:rsidRDefault="00B6159E" w:rsidP="0058089B">
      <w:pPr>
        <w:pStyle w:val="Heading4"/>
      </w:pPr>
      <w:r w:rsidRPr="003F3719">
        <w:t>Guidelines</w:t>
      </w:r>
    </w:p>
    <w:p w14:paraId="3129857F" w14:textId="77777777" w:rsidR="003948EF" w:rsidRPr="003F3719" w:rsidRDefault="00381F8E" w:rsidP="00A24EA1">
      <w:r w:rsidRPr="003F3719">
        <w:t>8</w:t>
      </w:r>
      <w:r w:rsidR="002F183D" w:rsidRPr="003F3719">
        <w:t>.1</w:t>
      </w:r>
      <w:r w:rsidR="00B6159E" w:rsidRPr="003F3719">
        <w:tab/>
        <w:t>A consideration of what is fair</w:t>
      </w:r>
      <w:r w:rsidR="00605C5E" w:rsidRPr="003F3719">
        <w:t>, and the threshold for finding unfairness to an individual or organisation,</w:t>
      </w:r>
      <w:r w:rsidR="00B6159E" w:rsidRPr="003F3719">
        <w:t xml:space="preserve"> </w:t>
      </w:r>
      <w:r w:rsidR="00E16D4F" w:rsidRPr="003F3719">
        <w:t xml:space="preserve">may </w:t>
      </w:r>
      <w:proofErr w:type="gramStart"/>
      <w:r w:rsidR="00E16D4F" w:rsidRPr="003F3719">
        <w:t>take</w:t>
      </w:r>
      <w:r w:rsidR="00C663B7" w:rsidRPr="003F3719">
        <w:t xml:space="preserve"> into account</w:t>
      </w:r>
      <w:proofErr w:type="gramEnd"/>
      <w:r w:rsidR="00B6159E" w:rsidRPr="003F3719">
        <w:t xml:space="preserve"> </w:t>
      </w:r>
      <w:r w:rsidR="00C663B7" w:rsidRPr="003F3719">
        <w:t>the following factors</w:t>
      </w:r>
      <w:r w:rsidR="003948EF" w:rsidRPr="003F3719">
        <w:t>:</w:t>
      </w:r>
      <w:r w:rsidR="00B6159E" w:rsidRPr="003F3719">
        <w:t xml:space="preserve"> </w:t>
      </w:r>
    </w:p>
    <w:p w14:paraId="20F31D19" w14:textId="17CCF3A2" w:rsidR="00E16D4F" w:rsidRPr="003F3719" w:rsidRDefault="00605C5E" w:rsidP="00A24EA1">
      <w:pPr>
        <w:pStyle w:val="ListParagraph"/>
        <w:numPr>
          <w:ilvl w:val="0"/>
          <w:numId w:val="24"/>
        </w:numPr>
      </w:pPr>
      <w:r w:rsidRPr="003F3719">
        <w:t xml:space="preserve">the nature of the </w:t>
      </w:r>
      <w:r w:rsidR="00E16D4F" w:rsidRPr="003F3719">
        <w:t>content</w:t>
      </w:r>
      <w:r w:rsidRPr="003F3719">
        <w:t xml:space="preserve"> (</w:t>
      </w:r>
      <w:proofErr w:type="spellStart"/>
      <w:r w:rsidRPr="003F3719">
        <w:t>eg</w:t>
      </w:r>
      <w:proofErr w:type="spellEnd"/>
      <w:r w:rsidRPr="003F3719">
        <w:t xml:space="preserve"> news and current affairs,</w:t>
      </w:r>
      <w:r w:rsidR="00537D81" w:rsidRPr="003F3719">
        <w:t xml:space="preserve"> political content,</w:t>
      </w:r>
      <w:r w:rsidRPr="003F3719">
        <w:t xml:space="preserve"> factual, dramatic, comedic or satirical</w:t>
      </w:r>
      <w:r w:rsidR="00E16D4F" w:rsidRPr="003F3719">
        <w:t>)</w:t>
      </w:r>
    </w:p>
    <w:p w14:paraId="29B01842" w14:textId="2CAB412E" w:rsidR="00E16D4F" w:rsidRPr="003F3719" w:rsidRDefault="00E16D4F" w:rsidP="00A24EA1">
      <w:pPr>
        <w:pStyle w:val="ListParagraph"/>
        <w:numPr>
          <w:ilvl w:val="0"/>
          <w:numId w:val="24"/>
        </w:numPr>
      </w:pPr>
      <w:r w:rsidRPr="003F3719">
        <w:t>the source of the content (</w:t>
      </w:r>
      <w:proofErr w:type="spellStart"/>
      <w:r w:rsidRPr="003F3719">
        <w:t>eg</w:t>
      </w:r>
      <w:proofErr w:type="spellEnd"/>
      <w:r w:rsidRPr="003F3719">
        <w:t xml:space="preserve"> whether the content was locally produced by or on behalf of the broadcaster, or sourced overseas</w:t>
      </w:r>
      <w:r w:rsidR="00605C5E" w:rsidRPr="003F3719">
        <w:t>)</w:t>
      </w:r>
    </w:p>
    <w:p w14:paraId="639F5D16" w14:textId="40F04572" w:rsidR="00605C5E" w:rsidRPr="003F3719" w:rsidRDefault="00605C5E" w:rsidP="00A24EA1">
      <w:pPr>
        <w:pStyle w:val="ListParagraph"/>
        <w:numPr>
          <w:ilvl w:val="0"/>
          <w:numId w:val="24"/>
        </w:numPr>
      </w:pPr>
      <w:r w:rsidRPr="003F3719">
        <w:t>the nature of the individual</w:t>
      </w:r>
      <w:r w:rsidR="00E16D4F" w:rsidRPr="003F3719">
        <w:t xml:space="preserve"> or organisation</w:t>
      </w:r>
      <w:r w:rsidRPr="003F3719">
        <w:t xml:space="preserve"> (</w:t>
      </w:r>
      <w:proofErr w:type="spellStart"/>
      <w:r w:rsidRPr="003F3719">
        <w:t>eg</w:t>
      </w:r>
      <w:proofErr w:type="spellEnd"/>
      <w:r w:rsidRPr="003F3719">
        <w:t xml:space="preserve"> the threshold for finding unfairness will be higher for a public figure, politician, or organisation familiar with dealing with the media, as opposed to an ordinary person with little or no media </w:t>
      </w:r>
      <w:proofErr w:type="gramStart"/>
      <w:r w:rsidRPr="003F3719">
        <w:t>experience</w:t>
      </w:r>
      <w:r w:rsidR="00E16D4F" w:rsidRPr="003F3719">
        <w:t>;</w:t>
      </w:r>
      <w:proofErr w:type="gramEnd"/>
      <w:r w:rsidR="00E16D4F" w:rsidRPr="003F3719">
        <w:t xml:space="preserve"> whether the individual or organisation is based in New Zealand or overseas</w:t>
      </w:r>
      <w:r w:rsidRPr="003F3719">
        <w:t>)</w:t>
      </w:r>
    </w:p>
    <w:p w14:paraId="73C30F46" w14:textId="77777777" w:rsidR="00537D81" w:rsidRPr="003F3719" w:rsidRDefault="00537D81" w:rsidP="00A24EA1">
      <w:pPr>
        <w:pStyle w:val="ListParagraph"/>
        <w:numPr>
          <w:ilvl w:val="0"/>
          <w:numId w:val="24"/>
        </w:numPr>
      </w:pPr>
      <w:r w:rsidRPr="003F3719">
        <w:t>whether the programme would have left the audience with an unfairly negative impression of the individual or organisation</w:t>
      </w:r>
    </w:p>
    <w:p w14:paraId="1D2DDB0E" w14:textId="77777777" w:rsidR="00605C5E" w:rsidRPr="003F3719" w:rsidRDefault="00605C5E" w:rsidP="00A24EA1">
      <w:pPr>
        <w:pStyle w:val="ListParagraph"/>
        <w:numPr>
          <w:ilvl w:val="0"/>
          <w:numId w:val="24"/>
        </w:numPr>
      </w:pPr>
      <w:r w:rsidRPr="003F3719">
        <w:t>whether any critical comments were aimed at the participant in their business or professional life, or their personal life</w:t>
      </w:r>
    </w:p>
    <w:p w14:paraId="03396DD9" w14:textId="77777777" w:rsidR="00605C5E" w:rsidRPr="003F3719" w:rsidRDefault="00605C5E" w:rsidP="00A24EA1">
      <w:pPr>
        <w:pStyle w:val="ListParagraph"/>
        <w:numPr>
          <w:ilvl w:val="0"/>
          <w:numId w:val="24"/>
        </w:numPr>
      </w:pPr>
      <w:r w:rsidRPr="003F3719">
        <w:t>the public significance of the broadcast and its value in terms of free speech</w:t>
      </w:r>
    </w:p>
    <w:p w14:paraId="4D37D56E" w14:textId="77777777" w:rsidR="003948EF" w:rsidRPr="003F3719" w:rsidRDefault="003948EF" w:rsidP="00A24EA1">
      <w:pPr>
        <w:pStyle w:val="ListParagraph"/>
        <w:numPr>
          <w:ilvl w:val="0"/>
          <w:numId w:val="24"/>
        </w:numPr>
      </w:pPr>
      <w:r w:rsidRPr="003F3719">
        <w:t>the target and likely audience</w:t>
      </w:r>
      <w:r w:rsidR="00605C5E" w:rsidRPr="003F3719">
        <w:t>, and audience expectations</w:t>
      </w:r>
      <w:r w:rsidRPr="003F3719">
        <w:t xml:space="preserve"> </w:t>
      </w:r>
    </w:p>
    <w:p w14:paraId="7203AE42" w14:textId="115C8ADB" w:rsidR="00605C5E" w:rsidRPr="003F3719" w:rsidRDefault="003948EF" w:rsidP="008A5355">
      <w:pPr>
        <w:pStyle w:val="ListParagraph"/>
        <w:numPr>
          <w:ilvl w:val="1"/>
          <w:numId w:val="48"/>
        </w:numPr>
      </w:pPr>
      <w:r w:rsidRPr="003F3719">
        <w:t>whether the programme was live or pre-recorded</w:t>
      </w:r>
    </w:p>
    <w:p w14:paraId="12410DE5" w14:textId="2B7E1F29" w:rsidR="000178B7" w:rsidRPr="003F3719" w:rsidRDefault="000178B7" w:rsidP="008A5355">
      <w:pPr>
        <w:pStyle w:val="ListParagraph"/>
        <w:numPr>
          <w:ilvl w:val="1"/>
          <w:numId w:val="48"/>
        </w:numPr>
      </w:pPr>
      <w:r w:rsidRPr="003F3719">
        <w:t xml:space="preserve">the vulnerability of </w:t>
      </w:r>
      <w:r w:rsidR="00AC046C" w:rsidRPr="003F3719">
        <w:t>the</w:t>
      </w:r>
      <w:r w:rsidRPr="003F3719">
        <w:t xml:space="preserve"> individual</w:t>
      </w:r>
      <w:r w:rsidR="00351E94" w:rsidRPr="003F3719">
        <w:t>.</w:t>
      </w:r>
    </w:p>
    <w:p w14:paraId="047F1ACC" w14:textId="77777777" w:rsidR="00F53150" w:rsidRPr="003F3719" w:rsidRDefault="00381F8E" w:rsidP="00A24EA1">
      <w:r w:rsidRPr="003F3719">
        <w:t>8</w:t>
      </w:r>
      <w:r w:rsidR="002F183D" w:rsidRPr="003F3719">
        <w:t>.2</w:t>
      </w:r>
      <w:r w:rsidR="00B6159E" w:rsidRPr="003F3719">
        <w:tab/>
        <w:t xml:space="preserve">Participants and contributors should be informed, </w:t>
      </w:r>
      <w:r w:rsidR="003233ED" w:rsidRPr="003F3719">
        <w:t>before</w:t>
      </w:r>
      <w:r w:rsidR="00B6159E" w:rsidRPr="003F3719">
        <w:t xml:space="preserve"> </w:t>
      </w:r>
      <w:r w:rsidR="00B51309" w:rsidRPr="003F3719">
        <w:t xml:space="preserve">a </w:t>
      </w:r>
      <w:r w:rsidR="00B6159E" w:rsidRPr="003F3719">
        <w:t xml:space="preserve">broadcast, of the nature of the programme and their proposed contribution, except </w:t>
      </w:r>
      <w:proofErr w:type="gramStart"/>
      <w:r w:rsidR="00B6159E" w:rsidRPr="003F3719">
        <w:t>where</w:t>
      </w:r>
      <w:proofErr w:type="gramEnd"/>
      <w:r w:rsidR="00B6159E" w:rsidRPr="003F3719">
        <w:t xml:space="preserve"> j</w:t>
      </w:r>
      <w:r w:rsidR="005664F1" w:rsidRPr="003F3719">
        <w:t>ustified in the public interest, or where their participation is minor in the context of the programme.</w:t>
      </w:r>
      <w:r w:rsidR="00F53150" w:rsidRPr="003F3719">
        <w:t xml:space="preserve"> </w:t>
      </w:r>
    </w:p>
    <w:p w14:paraId="2A0587F1" w14:textId="5CA5080B" w:rsidR="00B6159E" w:rsidRPr="003F3719" w:rsidRDefault="00381F8E" w:rsidP="00A24EA1">
      <w:r w:rsidRPr="003F3719">
        <w:t>8</w:t>
      </w:r>
      <w:r w:rsidR="002F183D" w:rsidRPr="003F3719">
        <w:t>.3</w:t>
      </w:r>
      <w:r w:rsidR="00F53150" w:rsidRPr="003F3719">
        <w:tab/>
        <w:t xml:space="preserve">Whether informed consent </w:t>
      </w:r>
      <w:r w:rsidR="00702D8B" w:rsidRPr="003F3719">
        <w:t xml:space="preserve">was required or </w:t>
      </w:r>
      <w:r w:rsidR="00F53150" w:rsidRPr="003F3719">
        <w:t>has been obtained from a participant or a contributor may be a relevant consideration in determining whether tha</w:t>
      </w:r>
      <w:r w:rsidR="00241A98" w:rsidRPr="003F3719">
        <w:t>t participant or contributor was</w:t>
      </w:r>
      <w:r w:rsidR="00F53150" w:rsidRPr="003F3719">
        <w:t xml:space="preserve"> treated fairly (</w:t>
      </w:r>
      <w:r w:rsidRPr="003F3719">
        <w:t xml:space="preserve">see </w:t>
      </w:r>
      <w:r w:rsidR="0077650B" w:rsidRPr="003F3719">
        <w:t>g</w:t>
      </w:r>
      <w:r w:rsidRPr="003F3719">
        <w:t>uideline</w:t>
      </w:r>
      <w:r w:rsidR="00366D07" w:rsidRPr="003F3719">
        <w:t>s</w:t>
      </w:r>
      <w:r w:rsidRPr="003F3719">
        <w:t xml:space="preserve"> 7.</w:t>
      </w:r>
      <w:r w:rsidR="00366D07" w:rsidRPr="003F3719">
        <w:t>10 and 7.11</w:t>
      </w:r>
      <w:r w:rsidRPr="003F3719">
        <w:t xml:space="preserve"> for</w:t>
      </w:r>
      <w:r w:rsidR="00F53150" w:rsidRPr="003F3719">
        <w:t xml:space="preserve"> what constitutes ‘informed consent’)</w:t>
      </w:r>
      <w:r w:rsidR="00241A98" w:rsidRPr="003F3719">
        <w:t>.</w:t>
      </w:r>
    </w:p>
    <w:p w14:paraId="0A752051" w14:textId="77777777" w:rsidR="00B6159E" w:rsidRPr="003F3719" w:rsidRDefault="00381F8E" w:rsidP="00A24EA1">
      <w:r w:rsidRPr="003F3719">
        <w:t>8</w:t>
      </w:r>
      <w:r w:rsidR="002F183D" w:rsidRPr="003F3719">
        <w:t>.4</w:t>
      </w:r>
      <w:r w:rsidR="00B6159E" w:rsidRPr="003F3719">
        <w:tab/>
        <w:t xml:space="preserve">If a person or organisation referred to or portrayed in a broadcast might be adversely affected, that person or organisation should </w:t>
      </w:r>
      <w:r w:rsidR="005664F1" w:rsidRPr="003F3719">
        <w:t xml:space="preserve">usually </w:t>
      </w:r>
      <w:r w:rsidR="00B6159E" w:rsidRPr="003F3719">
        <w:t xml:space="preserve">be given a fair and reasonable opportunity to comment for the programme, </w:t>
      </w:r>
      <w:r w:rsidR="00B51309" w:rsidRPr="003F3719">
        <w:t xml:space="preserve">before </w:t>
      </w:r>
      <w:r w:rsidR="00A34A9A" w:rsidRPr="003F3719">
        <w:t>the</w:t>
      </w:r>
      <w:r w:rsidR="00B6159E" w:rsidRPr="003F3719">
        <w:t xml:space="preserve"> broadcast. What is ‘fair and reasonable’ will depend on the circumstances.</w:t>
      </w:r>
    </w:p>
    <w:p w14:paraId="329D816F" w14:textId="48BBD808" w:rsidR="00337A32" w:rsidRPr="003F3719" w:rsidRDefault="00381F8E" w:rsidP="00A24EA1">
      <w:r w:rsidRPr="003F3719">
        <w:t>8</w:t>
      </w:r>
      <w:r w:rsidR="002F183D" w:rsidRPr="003F3719">
        <w:t>.5</w:t>
      </w:r>
      <w:r w:rsidR="00337A32" w:rsidRPr="003F3719">
        <w:tab/>
        <w:t>Doorstepping</w:t>
      </w:r>
      <w:r w:rsidR="002D0A2C">
        <w:t xml:space="preserve"> (</w:t>
      </w:r>
      <w:r w:rsidR="002D0A2C" w:rsidRPr="00851E2C">
        <w:t>‘</w:t>
      </w:r>
      <w:r w:rsidR="002D0A2C" w:rsidRPr="00851E2C">
        <w:rPr>
          <w:i/>
        </w:rPr>
        <w:t>Doorstepping’</w:t>
      </w:r>
      <w:r w:rsidR="002D0A2C" w:rsidRPr="00493DE2">
        <w:rPr>
          <w:b/>
          <w:i/>
        </w:rPr>
        <w:t xml:space="preserve"> </w:t>
      </w:r>
      <w:r w:rsidR="002D0A2C" w:rsidRPr="00493DE2">
        <w:t xml:space="preserve">refers to </w:t>
      </w:r>
      <w:r w:rsidR="002D0A2C">
        <w:t xml:space="preserve">the filming or recording of an interview or attempted interview with someone, without any </w:t>
      </w:r>
      <w:proofErr w:type="gramStart"/>
      <w:r w:rsidR="002D0A2C">
        <w:t>prior warning</w:t>
      </w:r>
      <w:proofErr w:type="gramEnd"/>
      <w:r w:rsidR="002D0A2C">
        <w:t>.</w:t>
      </w:r>
      <w:r w:rsidR="002D0A2C">
        <w:t>)</w:t>
      </w:r>
      <w:r w:rsidR="00337A32" w:rsidRPr="003F3719">
        <w:t xml:space="preserve"> an individual or organisation as a means of obtaining comment will normally be unfair,</w:t>
      </w:r>
      <w:r w:rsidR="002B0CDC" w:rsidRPr="003F3719">
        <w:t xml:space="preserve"> </w:t>
      </w:r>
      <w:r w:rsidR="00337A32" w:rsidRPr="003F3719">
        <w:t>unless all legitimate and reasonable methods of obtaining comment have been exhausted.</w:t>
      </w:r>
      <w:r w:rsidR="008809BE" w:rsidRPr="003F3719">
        <w:t xml:space="preserve"> </w:t>
      </w:r>
    </w:p>
    <w:p w14:paraId="1977792D" w14:textId="77777777" w:rsidR="00B6159E" w:rsidRPr="003F3719" w:rsidRDefault="00381F8E" w:rsidP="00A24EA1">
      <w:r w:rsidRPr="003F3719">
        <w:t>8</w:t>
      </w:r>
      <w:r w:rsidR="002F183D" w:rsidRPr="003F3719">
        <w:t>.6</w:t>
      </w:r>
      <w:r w:rsidR="00B6159E" w:rsidRPr="003F3719">
        <w:tab/>
        <w:t>Edited excerpts should fairly reflect the tenor of the overall events or views expressed.</w:t>
      </w:r>
    </w:p>
    <w:p w14:paraId="4E2B3E11" w14:textId="655F0BB2" w:rsidR="00C66EED" w:rsidRPr="003F3719" w:rsidRDefault="00381F8E" w:rsidP="00A24EA1">
      <w:r w:rsidRPr="003F3719">
        <w:t>8</w:t>
      </w:r>
      <w:r w:rsidR="002F183D" w:rsidRPr="003F3719">
        <w:t>.7</w:t>
      </w:r>
      <w:r w:rsidR="00B6159E" w:rsidRPr="003F3719">
        <w:tab/>
        <w:t xml:space="preserve">Broadcasters must not </w:t>
      </w:r>
      <w:r w:rsidR="00AE5AE5" w:rsidRPr="003F3719">
        <w:t>broadcast</w:t>
      </w:r>
      <w:r w:rsidR="00B6159E" w:rsidRPr="003F3719">
        <w:t xml:space="preserve"> information</w:t>
      </w:r>
      <w:r w:rsidR="00AE5AE5" w:rsidRPr="003F3719">
        <w:t xml:space="preserve"> obtained</w:t>
      </w:r>
      <w:r w:rsidR="00B6159E" w:rsidRPr="003F3719">
        <w:t xml:space="preserve"> by misrepresentation or deception (including by hidden</w:t>
      </w:r>
      <w:r w:rsidR="00337A32" w:rsidRPr="003F3719">
        <w:t xml:space="preserve"> camera or covert</w:t>
      </w:r>
      <w:r w:rsidR="00B6159E" w:rsidRPr="003F3719">
        <w:t xml:space="preserve"> recording device), except </w:t>
      </w:r>
      <w:proofErr w:type="gramStart"/>
      <w:r w:rsidR="00B6159E" w:rsidRPr="003F3719">
        <w:t>where</w:t>
      </w:r>
      <w:proofErr w:type="gramEnd"/>
      <w:r w:rsidR="00B6159E" w:rsidRPr="003F3719">
        <w:t xml:space="preserve"> justified by the public interest.</w:t>
      </w:r>
    </w:p>
    <w:p w14:paraId="4635B620" w14:textId="348F5FCE" w:rsidR="00C66EED" w:rsidRPr="003F3719" w:rsidRDefault="00250497" w:rsidP="00A24EA1">
      <w:r w:rsidRPr="003F3719">
        <w:t>8.8</w:t>
      </w:r>
      <w:r w:rsidR="00D97EB9" w:rsidRPr="003F3719">
        <w:tab/>
      </w:r>
      <w:r w:rsidR="00C66EED" w:rsidRPr="003F3719">
        <w:t>The use of prank calls as a legitimate expression of humour will usually be acceptable, but caution should be exercised to prevent undue harm to unsuspecting parties.</w:t>
      </w:r>
    </w:p>
    <w:p w14:paraId="232A5FE7" w14:textId="77777777" w:rsidR="00B6159E" w:rsidRPr="003F3719" w:rsidRDefault="00381F8E" w:rsidP="00A24EA1">
      <w:r w:rsidRPr="003F3719">
        <w:t>8.</w:t>
      </w:r>
      <w:r w:rsidR="00250497" w:rsidRPr="003F3719">
        <w:t>9</w:t>
      </w:r>
      <w:r w:rsidR="00B6159E" w:rsidRPr="003F3719">
        <w:tab/>
        <w:t xml:space="preserve">Individuals, and particularly children and young people, </w:t>
      </w:r>
      <w:r w:rsidR="003233ED" w:rsidRPr="003F3719">
        <w:t xml:space="preserve">featured </w:t>
      </w:r>
      <w:r w:rsidR="00B6159E" w:rsidRPr="003F3719">
        <w:t>in a programme should not be exploited, humiliated or unfairly identified.</w:t>
      </w:r>
      <w:r w:rsidR="00441861" w:rsidRPr="003F3719">
        <w:t xml:space="preserve"> </w:t>
      </w:r>
    </w:p>
    <w:p w14:paraId="471BB3F7" w14:textId="423281D6" w:rsidR="00B6159E" w:rsidRPr="003F3719" w:rsidRDefault="00250497" w:rsidP="00A24EA1">
      <w:r w:rsidRPr="003F3719">
        <w:t>8</w:t>
      </w:r>
      <w:r w:rsidR="002F183D" w:rsidRPr="003F3719">
        <w:t>.10</w:t>
      </w:r>
      <w:r w:rsidR="00B6159E" w:rsidRPr="003F3719">
        <w:tab/>
        <w:t>Where programmes deal with distressing circumstances (</w:t>
      </w:r>
      <w:proofErr w:type="spellStart"/>
      <w:r w:rsidR="00B6159E" w:rsidRPr="003F3719">
        <w:t>eg</w:t>
      </w:r>
      <w:proofErr w:type="spellEnd"/>
      <w:r w:rsidR="00B6159E" w:rsidRPr="003F3719">
        <w:t xml:space="preserve"> grief and bereavement) broadcasters should show discretion and sensitivity.</w:t>
      </w:r>
    </w:p>
    <w:p w14:paraId="39E2F078" w14:textId="77777777" w:rsidR="0004179D" w:rsidRPr="003F3719" w:rsidRDefault="0004179D" w:rsidP="009B29CB">
      <w:pPr>
        <w:pStyle w:val="Heading4"/>
      </w:pPr>
      <w:r w:rsidRPr="003F3719">
        <w:t>Commentary</w:t>
      </w:r>
    </w:p>
    <w:p w14:paraId="147EA555" w14:textId="0E49C267" w:rsidR="00524E7D" w:rsidRPr="003F3719" w:rsidRDefault="009B29CB" w:rsidP="00A24EA1">
      <w:r>
        <w:t>T</w:t>
      </w:r>
      <w:r w:rsidR="0004179D" w:rsidRPr="003F3719">
        <w:t>he purpose of this standard is to protect the dignity and reputation of those featured in programmes.</w:t>
      </w:r>
      <w:r w:rsidR="00AC5BB5" w:rsidRPr="003F3719">
        <w:t xml:space="preserve"> It does not address </w:t>
      </w:r>
      <w:r w:rsidR="00524E7D" w:rsidRPr="003F3719">
        <w:t xml:space="preserve">‘fairness’ to the audience or </w:t>
      </w:r>
      <w:r w:rsidR="00AC5BB5" w:rsidRPr="003F3719">
        <w:t>whether issues</w:t>
      </w:r>
      <w:r w:rsidR="00524E7D" w:rsidRPr="003F3719">
        <w:t>/</w:t>
      </w:r>
      <w:r w:rsidR="00AC5BB5" w:rsidRPr="003F3719">
        <w:t>facts are ‘fairly’ or misleadingly conveyed</w:t>
      </w:r>
      <w:r w:rsidR="00524E7D" w:rsidRPr="003F3719">
        <w:t xml:space="preserve"> (which are matters for the accuracy</w:t>
      </w:r>
      <w:r w:rsidR="00375DB3" w:rsidRPr="003F3719">
        <w:t xml:space="preserve"> or balance</w:t>
      </w:r>
      <w:r w:rsidR="00524E7D" w:rsidRPr="003F3719">
        <w:t xml:space="preserve"> standard</w:t>
      </w:r>
      <w:r w:rsidR="00375DB3" w:rsidRPr="003F3719">
        <w:t>s</w:t>
      </w:r>
      <w:r w:rsidR="00524E7D" w:rsidRPr="003F3719">
        <w:t>)</w:t>
      </w:r>
      <w:r w:rsidR="00AC5BB5" w:rsidRPr="003F3719">
        <w:t xml:space="preserve">. </w:t>
      </w:r>
      <w:r w:rsidR="0004179D" w:rsidRPr="003F3719">
        <w:t xml:space="preserve"> </w:t>
      </w:r>
    </w:p>
    <w:p w14:paraId="6B52BC13" w14:textId="77777777" w:rsidR="0004179D" w:rsidRPr="003F3719" w:rsidRDefault="00605C5E" w:rsidP="00A24EA1">
      <w:r w:rsidRPr="003F3719">
        <w:t>Individuals and organisations have the right to expect they will be dealt with justly and fairly and protected from unwarranted damage. In assessing fairness, this right is weighed against broadcasters’ right to freedom of expression</w:t>
      </w:r>
      <w:r w:rsidR="00537D81" w:rsidRPr="003F3719">
        <w:t xml:space="preserve"> and their role in disseminating information in the public interest.</w:t>
      </w:r>
      <w:r w:rsidRPr="003F3719">
        <w:t xml:space="preserve"> </w:t>
      </w:r>
    </w:p>
    <w:p w14:paraId="64632A3B" w14:textId="2E1004A5" w:rsidR="00EA1A59" w:rsidRPr="00946364" w:rsidRDefault="00AE0930" w:rsidP="00946364">
      <w:pPr>
        <w:pStyle w:val="Heading2"/>
      </w:pPr>
      <w:bookmarkStart w:id="49" w:name="_Toc90475177"/>
      <w:bookmarkStart w:id="50" w:name="_Toc200526825"/>
      <w:r w:rsidRPr="00946364">
        <w:t>The BSA Complaints Process</w:t>
      </w:r>
      <w:bookmarkEnd w:id="49"/>
      <w:bookmarkEnd w:id="50"/>
    </w:p>
    <w:p w14:paraId="09056BA1" w14:textId="77777777" w:rsidR="00EA1A59" w:rsidRPr="005E789C" w:rsidRDefault="00EA1A59" w:rsidP="00A24EA1">
      <w:pPr>
        <w:rPr>
          <w:b/>
          <w:bCs/>
        </w:rPr>
      </w:pPr>
      <w:r w:rsidRPr="005E789C">
        <w:rPr>
          <w:b/>
          <w:bCs/>
        </w:rPr>
        <w:t>What type of programme can I complain about?</w:t>
      </w:r>
    </w:p>
    <w:p w14:paraId="2FFEBDFB" w14:textId="41914A08" w:rsidR="00EA1A59" w:rsidRPr="003F3719" w:rsidRDefault="00EA1A59" w:rsidP="00A24EA1">
      <w:pPr>
        <w:rPr>
          <w:b/>
          <w:bCs/>
          <w:sz w:val="26"/>
          <w:szCs w:val="26"/>
          <w:lang w:eastAsia="en-NZ"/>
        </w:rPr>
      </w:pPr>
      <w:r w:rsidRPr="003F3719">
        <w:t>You can complain about any programme broadcast in New Zealand on TV or radio.</w:t>
      </w:r>
    </w:p>
    <w:p w14:paraId="3AA739BC" w14:textId="77777777" w:rsidR="00EA1A59" w:rsidRPr="005E789C" w:rsidRDefault="00EA1A59" w:rsidP="00A24EA1">
      <w:pPr>
        <w:rPr>
          <w:b/>
          <w:bCs/>
        </w:rPr>
      </w:pPr>
      <w:r w:rsidRPr="005E789C">
        <w:rPr>
          <w:b/>
          <w:bCs/>
        </w:rPr>
        <w:t>How to complain?</w:t>
      </w:r>
    </w:p>
    <w:p w14:paraId="3C5EC03B" w14:textId="60A16A5D" w:rsidR="00EA1A59" w:rsidRPr="003F3719" w:rsidRDefault="00EA1A59" w:rsidP="00A24EA1">
      <w:pPr>
        <w:rPr>
          <w:lang w:eastAsia="en-NZ"/>
        </w:rPr>
      </w:pPr>
      <w:r w:rsidRPr="003F3719">
        <w:rPr>
          <w:lang w:eastAsia="en-NZ"/>
        </w:rPr>
        <w:t>Formal complaints must be sent to the broadcaster first (unless it’s about privacy only or election programmes, in which case you can send it straight to the BSA).</w:t>
      </w:r>
    </w:p>
    <w:p w14:paraId="452F72EB" w14:textId="77777777" w:rsidR="00EA1A59" w:rsidRPr="003F3719" w:rsidRDefault="00EA1A59" w:rsidP="00A24EA1">
      <w:pPr>
        <w:rPr>
          <w:rFonts w:eastAsia="Times New Roman"/>
          <w:lang w:eastAsia="en-NZ"/>
        </w:rPr>
      </w:pPr>
      <w:r w:rsidRPr="003F3719">
        <w:t xml:space="preserve">You need to make your complaint within </w:t>
      </w:r>
      <w:r w:rsidRPr="005E789C">
        <w:t>20 working days of the broadcast.</w:t>
      </w:r>
    </w:p>
    <w:p w14:paraId="078F605E" w14:textId="77777777" w:rsidR="00EA1A59" w:rsidRPr="005E789C" w:rsidRDefault="00EA1A59" w:rsidP="00A24EA1">
      <w:pPr>
        <w:rPr>
          <w:b/>
          <w:bCs/>
        </w:rPr>
      </w:pPr>
      <w:r w:rsidRPr="005E789C">
        <w:rPr>
          <w:b/>
          <w:bCs/>
        </w:rPr>
        <w:t>What will the BSA accept complaints about?</w:t>
      </w:r>
      <w:r w:rsidRPr="005E789C">
        <w:rPr>
          <w:rStyle w:val="FootnoteReference"/>
          <w:rFonts w:eastAsia="Times New Roman"/>
          <w:b/>
          <w:bCs/>
          <w:sz w:val="22"/>
        </w:rPr>
        <w:t xml:space="preserve"> </w:t>
      </w:r>
    </w:p>
    <w:p w14:paraId="2270AE0C" w14:textId="04565ADA" w:rsidR="00EA1A59" w:rsidRDefault="008058C1" w:rsidP="008058C1">
      <w:pPr>
        <w:pStyle w:val="ListParagraph"/>
        <w:numPr>
          <w:ilvl w:val="0"/>
          <w:numId w:val="48"/>
        </w:numPr>
      </w:pPr>
      <w:r w:rsidRPr="003F3719">
        <w:t>Free-to-air TV programmes</w:t>
      </w:r>
    </w:p>
    <w:p w14:paraId="04F9DD79" w14:textId="24771F37" w:rsidR="008058C1" w:rsidRDefault="008058C1" w:rsidP="008058C1">
      <w:pPr>
        <w:pStyle w:val="ListParagraph"/>
        <w:numPr>
          <w:ilvl w:val="0"/>
          <w:numId w:val="48"/>
        </w:numPr>
      </w:pPr>
      <w:r w:rsidRPr="003F3719">
        <w:t>Pay TV programmes</w:t>
      </w:r>
    </w:p>
    <w:p w14:paraId="5EAB5A8A" w14:textId="71FF4389" w:rsidR="003864B7" w:rsidRDefault="003864B7" w:rsidP="008058C1">
      <w:pPr>
        <w:pStyle w:val="ListParagraph"/>
        <w:numPr>
          <w:ilvl w:val="0"/>
          <w:numId w:val="48"/>
        </w:numPr>
      </w:pPr>
      <w:r w:rsidRPr="003F3719">
        <w:t>Radio programmes</w:t>
      </w:r>
    </w:p>
    <w:p w14:paraId="0CBFF878" w14:textId="3BABC07A" w:rsidR="003E7891" w:rsidRDefault="003E7891" w:rsidP="008058C1">
      <w:pPr>
        <w:pStyle w:val="ListParagraph"/>
        <w:numPr>
          <w:ilvl w:val="0"/>
          <w:numId w:val="48"/>
        </w:numPr>
      </w:pPr>
      <w:r w:rsidRPr="003F3719">
        <w:t xml:space="preserve">Programmes viewed or listened to on demand (ONLY if you can supply details of </w:t>
      </w:r>
      <w:r w:rsidRPr="003F3719">
        <w:rPr>
          <w:rFonts w:eastAsia="Times New Roman"/>
        </w:rPr>
        <w:t>the same material broadcast on</w:t>
      </w:r>
      <w:r w:rsidRPr="003F3719">
        <w:t xml:space="preserve"> TV or radio and lodge your complaint within 20 working days of that broadcast)</w:t>
      </w:r>
    </w:p>
    <w:p w14:paraId="3EA978FA" w14:textId="77777777" w:rsidR="003E7891" w:rsidRDefault="003E7891" w:rsidP="003E7891">
      <w:pPr>
        <w:pStyle w:val="ListParagraph"/>
        <w:numPr>
          <w:ilvl w:val="0"/>
          <w:numId w:val="48"/>
        </w:numPr>
      </w:pPr>
      <w:r w:rsidRPr="003F3719">
        <w:t>Election advertisements on TV or radio (during election periods)</w:t>
      </w:r>
    </w:p>
    <w:p w14:paraId="1AE13DAF" w14:textId="6784A04E" w:rsidR="003E7891" w:rsidRPr="003E7891" w:rsidRDefault="003E7891" w:rsidP="003E7891">
      <w:pPr>
        <w:rPr>
          <w:b/>
          <w:bCs/>
        </w:rPr>
      </w:pPr>
      <w:r w:rsidRPr="003E7891">
        <w:rPr>
          <w:b/>
          <w:bCs/>
        </w:rPr>
        <w:t xml:space="preserve">What </w:t>
      </w:r>
      <w:r w:rsidR="00733188">
        <w:rPr>
          <w:b/>
          <w:bCs/>
        </w:rPr>
        <w:t>won’t</w:t>
      </w:r>
      <w:r w:rsidRPr="003E7891">
        <w:rPr>
          <w:b/>
          <w:bCs/>
        </w:rPr>
        <w:t xml:space="preserve"> the BSA accept complaints about?</w:t>
      </w:r>
      <w:r w:rsidRPr="003E7891">
        <w:rPr>
          <w:rStyle w:val="FootnoteReference"/>
          <w:rFonts w:eastAsia="Times New Roman"/>
          <w:b/>
          <w:bCs/>
          <w:sz w:val="22"/>
        </w:rPr>
        <w:t xml:space="preserve"> </w:t>
      </w:r>
    </w:p>
    <w:p w14:paraId="581B065A" w14:textId="7DCF8637" w:rsidR="003E7891" w:rsidRDefault="003E7891" w:rsidP="003E7891">
      <w:pPr>
        <w:pStyle w:val="ListParagraph"/>
        <w:numPr>
          <w:ilvl w:val="0"/>
          <w:numId w:val="48"/>
        </w:numPr>
      </w:pPr>
      <w:r w:rsidRPr="003F3719">
        <w:t xml:space="preserve">Advertising (contact the </w:t>
      </w:r>
      <w:hyperlink r:id="rId11" w:history="1">
        <w:r w:rsidRPr="003F3719">
          <w:rPr>
            <w:rStyle w:val="Hyperlink"/>
            <w:rFonts w:eastAsia="Times New Roman"/>
            <w:sz w:val="22"/>
          </w:rPr>
          <w:t>Advertising Standards Authority</w:t>
        </w:r>
      </w:hyperlink>
      <w:r w:rsidR="00975775">
        <w:t>)</w:t>
      </w:r>
    </w:p>
    <w:p w14:paraId="109B7BB9" w14:textId="37E62D4B" w:rsidR="00975775" w:rsidRDefault="00975775" w:rsidP="003E7891">
      <w:pPr>
        <w:pStyle w:val="ListParagraph"/>
        <w:numPr>
          <w:ilvl w:val="0"/>
          <w:numId w:val="48"/>
        </w:numPr>
      </w:pPr>
      <w:r w:rsidRPr="003F3719">
        <w:t xml:space="preserve">Programme scheduling (contact </w:t>
      </w:r>
      <w:r w:rsidRPr="003F3719">
        <w:rPr>
          <w:rStyle w:val="Hyperlink"/>
          <w:rFonts w:eastAsia="Times New Roman"/>
          <w:color w:val="auto"/>
          <w:sz w:val="22"/>
          <w:u w:val="none"/>
        </w:rPr>
        <w:t>the</w:t>
      </w:r>
      <w:r w:rsidRPr="003F3719">
        <w:rPr>
          <w:rStyle w:val="Hyperlink"/>
          <w:rFonts w:eastAsia="Times New Roman"/>
          <w:sz w:val="22"/>
        </w:rPr>
        <w:t xml:space="preserve"> </w:t>
      </w:r>
      <w:hyperlink r:id="rId12" w:history="1">
        <w:r w:rsidRPr="003F3719">
          <w:rPr>
            <w:rStyle w:val="Hyperlink"/>
            <w:rFonts w:eastAsia="Times New Roman"/>
            <w:sz w:val="22"/>
          </w:rPr>
          <w:t>broadcaster</w:t>
        </w:r>
      </w:hyperlink>
      <w:r w:rsidRPr="003F3719">
        <w:t>)</w:t>
      </w:r>
    </w:p>
    <w:p w14:paraId="235A0549" w14:textId="4BBA3267" w:rsidR="00975775" w:rsidRDefault="00975775" w:rsidP="003E7891">
      <w:pPr>
        <w:pStyle w:val="ListParagraph"/>
        <w:numPr>
          <w:ilvl w:val="0"/>
          <w:numId w:val="48"/>
        </w:numPr>
      </w:pPr>
      <w:r w:rsidRPr="003F3719">
        <w:t xml:space="preserve">Broadcaster website written content (contact </w:t>
      </w:r>
      <w:r w:rsidRPr="003F3719">
        <w:rPr>
          <w:rStyle w:val="Hyperlink"/>
          <w:rFonts w:eastAsia="Times New Roman"/>
          <w:color w:val="auto"/>
          <w:sz w:val="22"/>
          <w:u w:val="none"/>
        </w:rPr>
        <w:t>the</w:t>
      </w:r>
      <w:r w:rsidRPr="003F3719">
        <w:rPr>
          <w:rStyle w:val="Hyperlink"/>
          <w:color w:val="auto"/>
          <w:sz w:val="22"/>
        </w:rPr>
        <w:t xml:space="preserve"> </w:t>
      </w:r>
      <w:hyperlink r:id="rId13" w:history="1">
        <w:r w:rsidRPr="003F3719">
          <w:rPr>
            <w:rStyle w:val="Hyperlink"/>
            <w:rFonts w:eastAsia="Times New Roman"/>
            <w:sz w:val="22"/>
          </w:rPr>
          <w:t>broadcaster</w:t>
        </w:r>
      </w:hyperlink>
      <w:r>
        <w:t>)</w:t>
      </w:r>
    </w:p>
    <w:p w14:paraId="5F65D2A2" w14:textId="0A6EF0DB" w:rsidR="00975775" w:rsidRDefault="00975775" w:rsidP="003E7891">
      <w:pPr>
        <w:pStyle w:val="ListParagraph"/>
        <w:numPr>
          <w:ilvl w:val="0"/>
          <w:numId w:val="48"/>
        </w:numPr>
      </w:pPr>
      <w:r w:rsidRPr="003F3719">
        <w:t xml:space="preserve">Programmes viewed or listened to on demand – if you </w:t>
      </w:r>
      <w:r w:rsidRPr="0091503E">
        <w:rPr>
          <w:bCs/>
        </w:rPr>
        <w:t>cannot</w:t>
      </w:r>
      <w:r w:rsidRPr="003F3719">
        <w:t xml:space="preserve"> supply details of </w:t>
      </w:r>
      <w:r w:rsidRPr="003F3719">
        <w:rPr>
          <w:rFonts w:eastAsia="Times New Roman"/>
        </w:rPr>
        <w:t>the same material broadcast on</w:t>
      </w:r>
      <w:r w:rsidRPr="003F3719">
        <w:t xml:space="preserve"> TV or radio (contact </w:t>
      </w:r>
      <w:r w:rsidRPr="003F3719">
        <w:rPr>
          <w:rStyle w:val="Hyperlink"/>
          <w:rFonts w:eastAsia="Times New Roman"/>
          <w:sz w:val="22"/>
        </w:rPr>
        <w:t xml:space="preserve"> </w:t>
      </w:r>
      <w:r w:rsidRPr="003F3719">
        <w:rPr>
          <w:rStyle w:val="Hyperlink"/>
          <w:rFonts w:eastAsia="Times New Roman"/>
          <w:color w:val="auto"/>
          <w:sz w:val="22"/>
          <w:u w:val="none"/>
        </w:rPr>
        <w:t xml:space="preserve">the </w:t>
      </w:r>
      <w:hyperlink r:id="rId14" w:history="1">
        <w:r w:rsidRPr="003F3719">
          <w:rPr>
            <w:rStyle w:val="Hyperlink"/>
            <w:rFonts w:eastAsia="Times New Roman"/>
            <w:sz w:val="22"/>
          </w:rPr>
          <w:t>broadcaster</w:t>
        </w:r>
      </w:hyperlink>
      <w:r w:rsidRPr="003F3719">
        <w:t>)</w:t>
      </w:r>
    </w:p>
    <w:p w14:paraId="4E80574D" w14:textId="68858DD1" w:rsidR="00975775" w:rsidRPr="003F3719" w:rsidRDefault="00975775" w:rsidP="003E7891">
      <w:pPr>
        <w:pStyle w:val="ListParagraph"/>
        <w:numPr>
          <w:ilvl w:val="0"/>
          <w:numId w:val="48"/>
        </w:numPr>
      </w:pPr>
      <w:r w:rsidRPr="003F3719">
        <w:t xml:space="preserve">News and current affairs on broadcasters’ websites, which has not been on TV or radio (contact the </w:t>
      </w:r>
      <w:hyperlink r:id="rId15" w:history="1">
        <w:r w:rsidRPr="003F3719">
          <w:rPr>
            <w:rStyle w:val="Hyperlink"/>
            <w:rFonts w:eastAsia="Times New Roman"/>
            <w:sz w:val="22"/>
          </w:rPr>
          <w:t>New Zealand Media Council</w:t>
        </w:r>
      </w:hyperlink>
      <w:r w:rsidRPr="003F3719">
        <w:t>)</w:t>
      </w:r>
    </w:p>
    <w:p w14:paraId="10394011" w14:textId="77777777" w:rsidR="00EA1A59" w:rsidRPr="00733188" w:rsidRDefault="00EA1A59" w:rsidP="00A24EA1">
      <w:pPr>
        <w:rPr>
          <w:b/>
          <w:bCs/>
        </w:rPr>
      </w:pPr>
      <w:r w:rsidRPr="00733188">
        <w:rPr>
          <w:b/>
          <w:bCs/>
        </w:rPr>
        <w:t>What issues can I complain about?</w:t>
      </w:r>
    </w:p>
    <w:p w14:paraId="7F5B84E5" w14:textId="55F8DF9D" w:rsidR="00EA1A59" w:rsidRPr="003F3719" w:rsidRDefault="00EA1A59" w:rsidP="00A24EA1">
      <w:pPr>
        <w:rPr>
          <w:lang w:eastAsia="en-NZ"/>
        </w:rPr>
      </w:pPr>
      <w:r w:rsidRPr="003F3719">
        <w:rPr>
          <w:lang w:eastAsia="en-NZ"/>
        </w:rPr>
        <w:t>You can complain about the following issues:</w:t>
      </w:r>
    </w:p>
    <w:p w14:paraId="75063249" w14:textId="77777777" w:rsidR="00EA1A59" w:rsidRPr="003F3719" w:rsidRDefault="00EA1A59" w:rsidP="00733188">
      <w:pPr>
        <w:pStyle w:val="ListParagraph"/>
        <w:numPr>
          <w:ilvl w:val="0"/>
          <w:numId w:val="48"/>
        </w:numPr>
      </w:pPr>
      <w:r w:rsidRPr="003F3719">
        <w:t>offensive and disturbing content</w:t>
      </w:r>
    </w:p>
    <w:p w14:paraId="09C40658" w14:textId="6D2F6D1B" w:rsidR="00EA1A59" w:rsidRPr="003F3719" w:rsidRDefault="00EA1A59" w:rsidP="00733188">
      <w:pPr>
        <w:pStyle w:val="ListParagraph"/>
        <w:numPr>
          <w:ilvl w:val="0"/>
          <w:numId w:val="48"/>
        </w:numPr>
      </w:pPr>
      <w:r w:rsidRPr="003F3719">
        <w:t>promotion of illegal or antisocial behaviour</w:t>
      </w:r>
    </w:p>
    <w:p w14:paraId="40342021" w14:textId="77777777" w:rsidR="00EA1A59" w:rsidRPr="003F3719" w:rsidRDefault="00EA1A59" w:rsidP="00733188">
      <w:pPr>
        <w:pStyle w:val="ListParagraph"/>
        <w:numPr>
          <w:ilvl w:val="0"/>
          <w:numId w:val="48"/>
        </w:numPr>
      </w:pPr>
      <w:r w:rsidRPr="003F3719">
        <w:t>children’s interests</w:t>
      </w:r>
    </w:p>
    <w:p w14:paraId="2AC17ABD" w14:textId="77777777" w:rsidR="00EA1A59" w:rsidRPr="003F3719" w:rsidRDefault="00EA1A59" w:rsidP="00733188">
      <w:pPr>
        <w:pStyle w:val="ListParagraph"/>
        <w:numPr>
          <w:ilvl w:val="0"/>
          <w:numId w:val="48"/>
        </w:numPr>
      </w:pPr>
      <w:r w:rsidRPr="003F3719">
        <w:t>discrimination and denigration</w:t>
      </w:r>
    </w:p>
    <w:p w14:paraId="5B8E7BF3" w14:textId="77777777" w:rsidR="00EA1A59" w:rsidRPr="003F3719" w:rsidRDefault="00EA1A59" w:rsidP="00733188">
      <w:pPr>
        <w:pStyle w:val="ListParagraph"/>
        <w:numPr>
          <w:ilvl w:val="0"/>
          <w:numId w:val="48"/>
        </w:numPr>
      </w:pPr>
      <w:r w:rsidRPr="003F3719">
        <w:t>balance</w:t>
      </w:r>
    </w:p>
    <w:p w14:paraId="04360A93" w14:textId="77777777" w:rsidR="00EA1A59" w:rsidRPr="003F3719" w:rsidRDefault="00EA1A59" w:rsidP="00733188">
      <w:pPr>
        <w:pStyle w:val="ListParagraph"/>
        <w:numPr>
          <w:ilvl w:val="0"/>
          <w:numId w:val="48"/>
        </w:numPr>
      </w:pPr>
      <w:r w:rsidRPr="003F3719">
        <w:t>accuracy</w:t>
      </w:r>
    </w:p>
    <w:p w14:paraId="28404F18" w14:textId="77777777" w:rsidR="00EA1A59" w:rsidRPr="003F3719" w:rsidRDefault="00EA1A59" w:rsidP="00733188">
      <w:pPr>
        <w:pStyle w:val="ListParagraph"/>
        <w:numPr>
          <w:ilvl w:val="0"/>
          <w:numId w:val="48"/>
        </w:numPr>
      </w:pPr>
      <w:r w:rsidRPr="003F3719">
        <w:t>privacy</w:t>
      </w:r>
    </w:p>
    <w:p w14:paraId="46270D35" w14:textId="77777777" w:rsidR="00EA1A59" w:rsidRPr="003F3719" w:rsidRDefault="00EA1A59" w:rsidP="00733188">
      <w:pPr>
        <w:pStyle w:val="ListParagraph"/>
        <w:numPr>
          <w:ilvl w:val="0"/>
          <w:numId w:val="48"/>
        </w:numPr>
      </w:pPr>
      <w:r w:rsidRPr="003F3719">
        <w:t>fairness</w:t>
      </w:r>
    </w:p>
    <w:p w14:paraId="22982EB0" w14:textId="77777777" w:rsidR="00EA1A59" w:rsidRPr="00733188" w:rsidRDefault="00EA1A59" w:rsidP="00A24EA1">
      <w:pPr>
        <w:rPr>
          <w:b/>
          <w:bCs/>
          <w:lang w:eastAsia="en-NZ"/>
        </w:rPr>
      </w:pPr>
      <w:r w:rsidRPr="00733188">
        <w:rPr>
          <w:b/>
          <w:bCs/>
          <w:lang w:eastAsia="en-NZ"/>
        </w:rPr>
        <w:t>What is needed for my complaint to be a ‘formal complaint’?</w:t>
      </w:r>
    </w:p>
    <w:p w14:paraId="4343DD7F" w14:textId="7BB722B4" w:rsidR="00EA1A59" w:rsidRPr="003F3719" w:rsidRDefault="00EA1A59" w:rsidP="00A24EA1">
      <w:pPr>
        <w:rPr>
          <w:lang w:eastAsia="en-NZ"/>
        </w:rPr>
      </w:pPr>
      <w:r w:rsidRPr="003F3719">
        <w:rPr>
          <w:lang w:eastAsia="en-NZ"/>
        </w:rPr>
        <w:t>To make a formal complaint certain requirements must be met. A formal complaint must:</w:t>
      </w:r>
    </w:p>
    <w:p w14:paraId="1D951686" w14:textId="77777777" w:rsidR="00EA1A59" w:rsidRPr="003F3719" w:rsidRDefault="00EA1A59" w:rsidP="00733188">
      <w:pPr>
        <w:pStyle w:val="ListParagraph"/>
        <w:numPr>
          <w:ilvl w:val="0"/>
          <w:numId w:val="48"/>
        </w:numPr>
      </w:pPr>
      <w:r w:rsidRPr="003F3719">
        <w:t>be in writing</w:t>
      </w:r>
    </w:p>
    <w:p w14:paraId="7B8DCDCB" w14:textId="77777777" w:rsidR="005E0477" w:rsidRPr="003F3719" w:rsidRDefault="005E0477" w:rsidP="00733188">
      <w:pPr>
        <w:pStyle w:val="ListParagraph"/>
        <w:numPr>
          <w:ilvl w:val="0"/>
          <w:numId w:val="48"/>
        </w:numPr>
      </w:pPr>
      <w:r w:rsidRPr="003F3719">
        <w:t xml:space="preserve">relate to a specific broadcast </w:t>
      </w:r>
    </w:p>
    <w:p w14:paraId="0A1CF104" w14:textId="07A56276" w:rsidR="00EA1A59" w:rsidRPr="003F3719" w:rsidRDefault="00EA1A59" w:rsidP="00733188">
      <w:pPr>
        <w:pStyle w:val="ListParagraph"/>
        <w:numPr>
          <w:ilvl w:val="0"/>
          <w:numId w:val="48"/>
        </w:numPr>
      </w:pPr>
      <w:r w:rsidRPr="003F3719">
        <w:t xml:space="preserve">be </w:t>
      </w:r>
      <w:r w:rsidR="00556439" w:rsidRPr="003F3719">
        <w:t>made within the required timeframe (usually</w:t>
      </w:r>
      <w:r w:rsidRPr="003F3719">
        <w:t xml:space="preserve"> within 20 working days of the broadcast</w:t>
      </w:r>
      <w:r w:rsidR="00556439" w:rsidRPr="003F3719">
        <w:t>)</w:t>
      </w:r>
    </w:p>
    <w:p w14:paraId="1356DB21" w14:textId="77777777" w:rsidR="00EA1A59" w:rsidRPr="003F3719" w:rsidRDefault="00EA1A59" w:rsidP="00733188">
      <w:pPr>
        <w:pStyle w:val="ListParagraph"/>
        <w:numPr>
          <w:ilvl w:val="0"/>
          <w:numId w:val="48"/>
        </w:numPr>
      </w:pPr>
      <w:r w:rsidRPr="003F3719">
        <w:t xml:space="preserve">include sufficient details to reasonably enable identification of the broadcast, </w:t>
      </w:r>
      <w:proofErr w:type="spellStart"/>
      <w:r w:rsidRPr="003F3719">
        <w:t>e</w:t>
      </w:r>
      <w:r w:rsidR="007C699A" w:rsidRPr="003F3719">
        <w:t>g</w:t>
      </w:r>
      <w:proofErr w:type="spellEnd"/>
      <w:r w:rsidRPr="003F3719">
        <w:t>:</w:t>
      </w:r>
    </w:p>
    <w:p w14:paraId="06214F11" w14:textId="77777777" w:rsidR="00EA1A59" w:rsidRPr="003F3719" w:rsidRDefault="00EA1A59" w:rsidP="00733188">
      <w:pPr>
        <w:pStyle w:val="ListParagraph"/>
        <w:numPr>
          <w:ilvl w:val="1"/>
          <w:numId w:val="48"/>
        </w:numPr>
      </w:pPr>
      <w:r w:rsidRPr="003F3719">
        <w:t>date of the broadcast</w:t>
      </w:r>
    </w:p>
    <w:p w14:paraId="46E2FCFE" w14:textId="372C094F" w:rsidR="00EA1A59" w:rsidRPr="003F3719" w:rsidRDefault="00EA1A59" w:rsidP="00733188">
      <w:pPr>
        <w:pStyle w:val="ListParagraph"/>
        <w:numPr>
          <w:ilvl w:val="1"/>
          <w:numId w:val="48"/>
        </w:numPr>
      </w:pPr>
      <w:r w:rsidRPr="003F3719">
        <w:t xml:space="preserve">time of the broadcast </w:t>
      </w:r>
      <w:r w:rsidR="00A9004B">
        <w:t xml:space="preserve">- </w:t>
      </w:r>
      <w:r w:rsidRPr="003F3719">
        <w:t xml:space="preserve">if known, or if not known, </w:t>
      </w:r>
      <w:r w:rsidR="001E03E8" w:rsidRPr="003F3719">
        <w:t xml:space="preserve">a reasonable estimate of </w:t>
      </w:r>
      <w:r w:rsidRPr="003F3719">
        <w:t>the period within which it was broadcast</w:t>
      </w:r>
      <w:r w:rsidR="001220C0" w:rsidRPr="003F3719">
        <w:t xml:space="preserve"> plus</w:t>
      </w:r>
      <w:r w:rsidR="0076744D" w:rsidRPr="003F3719">
        <w:t xml:space="preserve"> as much detail as possible about surrounding broadcast content or any other information </w:t>
      </w:r>
      <w:r w:rsidR="001220C0" w:rsidRPr="003F3719">
        <w:t>to</w:t>
      </w:r>
      <w:r w:rsidR="0076744D" w:rsidRPr="003F3719">
        <w:t xml:space="preserve"> </w:t>
      </w:r>
      <w:r w:rsidR="001220C0" w:rsidRPr="003F3719">
        <w:t>help</w:t>
      </w:r>
      <w:r w:rsidR="0076744D" w:rsidRPr="003F3719">
        <w:t xml:space="preserve"> locate the content</w:t>
      </w:r>
      <w:r w:rsidR="00A9004B">
        <w:t xml:space="preserve"> (</w:t>
      </w:r>
      <w:r w:rsidR="00A9004B" w:rsidRPr="005F3CBA">
        <w:t>Recognising broadcasters</w:t>
      </w:r>
      <w:r w:rsidR="00A9004B">
        <w:t>’</w:t>
      </w:r>
      <w:r w:rsidR="00A9004B" w:rsidRPr="005F3CBA">
        <w:t xml:space="preserve"> limited resources, and the time which can be involved in locating specific content, a reasonable estimate will generally involve identifying the period within a window of no greater than </w:t>
      </w:r>
      <w:r w:rsidR="00A9004B">
        <w:t>three</w:t>
      </w:r>
      <w:r w:rsidR="00A9004B" w:rsidRPr="005F3CBA">
        <w:t xml:space="preserve"> hours. </w:t>
      </w:r>
      <w:proofErr w:type="gramStart"/>
      <w:r w:rsidR="00A9004B" w:rsidRPr="005F3CBA">
        <w:t>However</w:t>
      </w:r>
      <w:proofErr w:type="gramEnd"/>
      <w:r w:rsidR="00A9004B" w:rsidRPr="005F3CBA">
        <w:t xml:space="preserve"> a reasonable estimate of the period may be significantly less where the content is more challenging to locate (</w:t>
      </w:r>
      <w:proofErr w:type="spellStart"/>
      <w:r w:rsidR="00A9004B" w:rsidRPr="005F3CBA">
        <w:t>ie</w:t>
      </w:r>
      <w:proofErr w:type="spellEnd"/>
      <w:r w:rsidR="00A9004B" w:rsidRPr="005F3CBA">
        <w:t xml:space="preserve"> a single comment or word)</w:t>
      </w:r>
      <w:r w:rsidR="00A9004B">
        <w:t>)</w:t>
      </w:r>
      <w:r w:rsidR="00A9004B" w:rsidRPr="005F3CBA">
        <w:t>.</w:t>
      </w:r>
    </w:p>
    <w:p w14:paraId="0D10707F" w14:textId="77777777" w:rsidR="00EA1A59" w:rsidRPr="003F3719" w:rsidRDefault="00EA1A59" w:rsidP="00733188">
      <w:pPr>
        <w:pStyle w:val="ListParagraph"/>
        <w:numPr>
          <w:ilvl w:val="1"/>
          <w:numId w:val="48"/>
        </w:numPr>
      </w:pPr>
      <w:r w:rsidRPr="003F3719">
        <w:t>title of the programme</w:t>
      </w:r>
    </w:p>
    <w:p w14:paraId="4AB871E8" w14:textId="3C1B5BD6" w:rsidR="00EA1A59" w:rsidRPr="003F3719" w:rsidRDefault="00EA1A59" w:rsidP="00733188">
      <w:pPr>
        <w:pStyle w:val="ListParagraph"/>
        <w:numPr>
          <w:ilvl w:val="1"/>
          <w:numId w:val="48"/>
        </w:numPr>
      </w:pPr>
      <w:r w:rsidRPr="003F3719">
        <w:t>channel or station which broadcast the programme</w:t>
      </w:r>
    </w:p>
    <w:p w14:paraId="20F6ACD9" w14:textId="36230837" w:rsidR="00EA1A59" w:rsidRPr="003F3719" w:rsidRDefault="007C699A" w:rsidP="00733188">
      <w:pPr>
        <w:pStyle w:val="ListParagraph"/>
        <w:numPr>
          <w:ilvl w:val="0"/>
          <w:numId w:val="48"/>
        </w:numPr>
      </w:pPr>
      <w:r w:rsidRPr="003F3719">
        <w:t xml:space="preserve">be an allegation that </w:t>
      </w:r>
      <w:proofErr w:type="gramStart"/>
      <w:r w:rsidRPr="003F3719">
        <w:t>particular</w:t>
      </w:r>
      <w:r w:rsidR="00EA1A59" w:rsidRPr="003F3719">
        <w:t xml:space="preserve"> </w:t>
      </w:r>
      <w:r w:rsidRPr="003F3719">
        <w:t>broadcasting</w:t>
      </w:r>
      <w:proofErr w:type="gramEnd"/>
      <w:r w:rsidRPr="003F3719">
        <w:t xml:space="preserve"> </w:t>
      </w:r>
      <w:r w:rsidR="00EA1A59" w:rsidRPr="003F3719">
        <w:t>standards have been breached</w:t>
      </w:r>
      <w:r w:rsidR="0013659E" w:rsidRPr="003F3719">
        <w:t>.</w:t>
      </w:r>
    </w:p>
    <w:p w14:paraId="034B4EB4" w14:textId="77777777" w:rsidR="00EA1A59" w:rsidRPr="003F3719" w:rsidRDefault="00EA1A59" w:rsidP="00A24EA1">
      <w:pPr>
        <w:rPr>
          <w:lang w:eastAsia="en-NZ"/>
        </w:rPr>
      </w:pPr>
      <w:r w:rsidRPr="003F3719">
        <w:rPr>
          <w:lang w:eastAsia="en-NZ"/>
        </w:rPr>
        <w:t>Complaints not meeting these requirements do not fall within the BSA complaints process and broadcasters may treat them as feedback only.</w:t>
      </w:r>
    </w:p>
    <w:p w14:paraId="0D8A0CD0" w14:textId="50697E1E" w:rsidR="00955D17" w:rsidRPr="003F3719" w:rsidRDefault="00955D17" w:rsidP="00A24EA1">
      <w:pPr>
        <w:rPr>
          <w:lang w:eastAsia="en-NZ"/>
        </w:rPr>
      </w:pPr>
      <w:r w:rsidRPr="003F3719">
        <w:rPr>
          <w:lang w:eastAsia="en-NZ"/>
        </w:rPr>
        <w:t>As an agency that deals with freedom of speech issues, we value feedback. However, harmful communications to BSA staff – such as abusive or offensive comments and harassment – are never acceptable and may result in the Authority declining to determine your complaint.</w:t>
      </w:r>
    </w:p>
    <w:p w14:paraId="633DC883" w14:textId="77777777" w:rsidR="00556439" w:rsidRPr="003F3719" w:rsidRDefault="00556439" w:rsidP="00946364">
      <w:pPr>
        <w:pStyle w:val="Heading2"/>
      </w:pPr>
      <w:bookmarkStart w:id="51" w:name="_Toc200526826"/>
      <w:r w:rsidRPr="003F3719">
        <w:t>Broadcasters</w:t>
      </w:r>
      <w:bookmarkEnd w:id="51"/>
    </w:p>
    <w:p w14:paraId="49517069" w14:textId="0D10FBAD" w:rsidR="000E7F34" w:rsidRPr="003F3719" w:rsidRDefault="000E7F34" w:rsidP="00B027E3">
      <w:pPr>
        <w:pStyle w:val="Heading3"/>
        <w:rPr>
          <w:lang w:eastAsia="en-NZ"/>
        </w:rPr>
      </w:pPr>
      <w:bookmarkStart w:id="52" w:name="_Toc200526827"/>
      <w:r w:rsidRPr="003F3719">
        <w:rPr>
          <w:lang w:eastAsia="en-NZ"/>
        </w:rPr>
        <w:t>Retention of Broadcasts</w:t>
      </w:r>
      <w:bookmarkEnd w:id="52"/>
    </w:p>
    <w:p w14:paraId="42D730E3" w14:textId="228F9EBC" w:rsidR="00C16352" w:rsidRPr="003F3719" w:rsidRDefault="00C16352" w:rsidP="00A24EA1">
      <w:pPr>
        <w:rPr>
          <w:lang w:eastAsia="en-NZ"/>
        </w:rPr>
      </w:pPr>
      <w:r w:rsidRPr="003F3719">
        <w:rPr>
          <w:lang w:eastAsia="en-NZ"/>
        </w:rPr>
        <w:t>In the event of a complaint, access to the recording assists the broadcaster to argue their point of view and ensures the BSA gains a correct understanding of the content, context and tone of the broadcast.</w:t>
      </w:r>
    </w:p>
    <w:p w14:paraId="60741A78" w14:textId="2B2893BC" w:rsidR="00955D17" w:rsidRPr="003F3719" w:rsidRDefault="000E7F34" w:rsidP="00A24EA1">
      <w:pPr>
        <w:rPr>
          <w:lang w:eastAsia="en-NZ"/>
        </w:rPr>
      </w:pPr>
      <w:r w:rsidRPr="003F3719">
        <w:rPr>
          <w:lang w:eastAsia="en-NZ"/>
        </w:rPr>
        <w:t>B</w:t>
      </w:r>
      <w:r w:rsidR="00556439" w:rsidRPr="003F3719">
        <w:rPr>
          <w:lang w:eastAsia="en-NZ"/>
        </w:rPr>
        <w:t xml:space="preserve">roadcasters are expected to retain recordings of broadcasts for </w:t>
      </w:r>
      <w:r w:rsidR="00282769" w:rsidRPr="003F3719">
        <w:rPr>
          <w:lang w:eastAsia="en-NZ"/>
        </w:rPr>
        <w:t xml:space="preserve">at least </w:t>
      </w:r>
      <w:r w:rsidR="00556439" w:rsidRPr="003F3719">
        <w:rPr>
          <w:lang w:eastAsia="en-NZ"/>
        </w:rPr>
        <w:t>35 days.</w:t>
      </w:r>
      <w:r w:rsidR="00282769" w:rsidRPr="003F3719">
        <w:rPr>
          <w:lang w:eastAsia="en-NZ"/>
        </w:rPr>
        <w:t xml:space="preserve"> Where a broadcast is the subject of a complaint (especially where the complainant indicates an intention to refer it to the Authority), broadcasters shall retain the recordings</w:t>
      </w:r>
      <w:r w:rsidR="00955D17" w:rsidRPr="003F3719">
        <w:rPr>
          <w:lang w:eastAsia="en-NZ"/>
        </w:rPr>
        <w:t xml:space="preserve"> until:</w:t>
      </w:r>
    </w:p>
    <w:p w14:paraId="16842737" w14:textId="77777777" w:rsidR="00955D17" w:rsidRPr="003F3719" w:rsidRDefault="00955D17" w:rsidP="00B027E3">
      <w:pPr>
        <w:pStyle w:val="ListParagraph"/>
        <w:numPr>
          <w:ilvl w:val="0"/>
          <w:numId w:val="48"/>
        </w:numPr>
      </w:pPr>
      <w:r w:rsidRPr="003F3719">
        <w:t xml:space="preserve">supplied to the Authority in the context of a complaint referral or </w:t>
      </w:r>
    </w:p>
    <w:p w14:paraId="07B50DC9" w14:textId="0B9A6543" w:rsidR="00556439" w:rsidRPr="003F3719" w:rsidRDefault="00955D17" w:rsidP="00B027E3">
      <w:pPr>
        <w:pStyle w:val="ListParagraph"/>
        <w:numPr>
          <w:ilvl w:val="0"/>
          <w:numId w:val="48"/>
        </w:numPr>
      </w:pPr>
      <w:r w:rsidRPr="003F3719">
        <w:t>the expiry of 20 days following the final date for referring the complaint to the Authority (if the broadcaster has received no indication of the complaint’s referral to the Authority). </w:t>
      </w:r>
    </w:p>
    <w:p w14:paraId="7C6089FD" w14:textId="77777777" w:rsidR="00EA1A59" w:rsidRPr="003F3719" w:rsidRDefault="00EA1A59" w:rsidP="00A24EA1">
      <w:pPr>
        <w:rPr>
          <w:rStyle w:val="Hyperlink"/>
          <w:rFonts w:eastAsia="Times New Roman"/>
          <w:sz w:val="22"/>
          <w:lang w:eastAsia="en-NZ"/>
        </w:rPr>
      </w:pPr>
      <w:r w:rsidRPr="003F3719">
        <w:rPr>
          <w:lang w:eastAsia="en-NZ"/>
        </w:rPr>
        <w:t xml:space="preserve">More detailed information about the </w:t>
      </w:r>
      <w:hyperlink r:id="rId16" w:history="1">
        <w:r w:rsidRPr="003F3719">
          <w:rPr>
            <w:rStyle w:val="Hyperlink"/>
            <w:rFonts w:eastAsia="Times New Roman"/>
            <w:sz w:val="22"/>
            <w:lang w:eastAsia="en-NZ"/>
          </w:rPr>
          <w:t>complaints process</w:t>
        </w:r>
      </w:hyperlink>
      <w:r w:rsidRPr="003F3719">
        <w:rPr>
          <w:lang w:eastAsia="en-NZ"/>
        </w:rPr>
        <w:t xml:space="preserve"> is available on our website.</w:t>
      </w:r>
    </w:p>
    <w:p w14:paraId="307EAECC" w14:textId="51DC0CDE" w:rsidR="00C64D48" w:rsidRPr="003F3719" w:rsidRDefault="00B027E3" w:rsidP="00A24EA1">
      <w:pPr>
        <w:rPr>
          <w:rFonts w:eastAsia="Times New Roman"/>
          <w:b/>
          <w:bCs/>
          <w:sz w:val="22"/>
          <w:szCs w:val="28"/>
          <w:lang w:eastAsia="en-NZ"/>
        </w:rPr>
      </w:pPr>
      <w:r w:rsidRPr="003F3719">
        <w:rPr>
          <w:lang w:eastAsia="en-NZ"/>
        </w:rPr>
        <w:t xml:space="preserve">For more information go to </w:t>
      </w:r>
      <w:hyperlink r:id="rId17" w:history="1">
        <w:r w:rsidR="00EA1A59" w:rsidRPr="003F3719">
          <w:rPr>
            <w:rStyle w:val="Hyperlink"/>
            <w:sz w:val="22"/>
            <w:lang w:eastAsia="en-NZ"/>
          </w:rPr>
          <w:t>www.bsa.govt.nz</w:t>
        </w:r>
      </w:hyperlink>
    </w:p>
    <w:sectPr w:rsidR="00C64D48" w:rsidRPr="003F3719" w:rsidSect="00922FC0">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F575" w14:textId="77777777" w:rsidR="008D709F" w:rsidRDefault="008D709F" w:rsidP="00A24EA1">
      <w:r>
        <w:separator/>
      </w:r>
    </w:p>
  </w:endnote>
  <w:endnote w:type="continuationSeparator" w:id="0">
    <w:p w14:paraId="4A26F589" w14:textId="77777777" w:rsidR="008D709F" w:rsidRDefault="008D709F" w:rsidP="00A24EA1">
      <w:r>
        <w:continuationSeparator/>
      </w:r>
    </w:p>
  </w:endnote>
  <w:endnote w:type="continuationNotice" w:id="1">
    <w:p w14:paraId="338330ED" w14:textId="77777777" w:rsidR="008D709F" w:rsidRDefault="008D709F" w:rsidP="00A24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48157"/>
      <w:docPartObj>
        <w:docPartGallery w:val="Page Numbers (Bottom of Page)"/>
        <w:docPartUnique/>
      </w:docPartObj>
    </w:sdtPr>
    <w:sdtEndPr>
      <w:rPr>
        <w:noProof/>
      </w:rPr>
    </w:sdtEndPr>
    <w:sdtContent>
      <w:p w14:paraId="6377B848" w14:textId="63AEDD38" w:rsidR="00A7191E" w:rsidRDefault="00A719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AD423" w14:textId="77777777" w:rsidR="00A7191E" w:rsidRDefault="00A7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ADA8" w14:textId="77777777" w:rsidR="008D709F" w:rsidRDefault="008D709F" w:rsidP="00A24EA1">
      <w:r>
        <w:separator/>
      </w:r>
    </w:p>
  </w:footnote>
  <w:footnote w:type="continuationSeparator" w:id="0">
    <w:p w14:paraId="183827C7" w14:textId="77777777" w:rsidR="008D709F" w:rsidRDefault="008D709F" w:rsidP="00A24EA1">
      <w:r>
        <w:continuationSeparator/>
      </w:r>
    </w:p>
  </w:footnote>
  <w:footnote w:type="continuationNotice" w:id="1">
    <w:p w14:paraId="5CE5B419" w14:textId="77777777" w:rsidR="008D709F" w:rsidRDefault="008D709F" w:rsidP="00A24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1A05" w14:textId="74AC2555" w:rsidR="00922FC0" w:rsidRDefault="00922FC0">
    <w:pPr>
      <w:pStyle w:val="Header"/>
    </w:pPr>
    <w:r>
      <w:rPr>
        <w:noProof/>
      </w:rPr>
      <w:drawing>
        <wp:anchor distT="0" distB="0" distL="114300" distR="114300" simplePos="0" relativeHeight="251658240" behindDoc="0" locked="0" layoutInCell="1" allowOverlap="1" wp14:anchorId="664EA9C1" wp14:editId="5A99661C">
          <wp:simplePos x="0" y="0"/>
          <wp:positionH relativeFrom="column">
            <wp:posOffset>4303395</wp:posOffset>
          </wp:positionH>
          <wp:positionV relativeFrom="paragraph">
            <wp:posOffset>-297180</wp:posOffset>
          </wp:positionV>
          <wp:extent cx="1633609" cy="971550"/>
          <wp:effectExtent l="0" t="0" r="5080" b="0"/>
          <wp:wrapNone/>
          <wp:docPr id="1269037685" name="Picture 1" descr="Broadcasting Standar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37685" name="Picture 1" descr="Broadcasting Standards Authority Logo."/>
                  <pic:cNvPicPr/>
                </pic:nvPicPr>
                <pic:blipFill>
                  <a:blip r:embed="rId1">
                    <a:extLst>
                      <a:ext uri="{28A0092B-C50C-407E-A947-70E740481C1C}">
                        <a14:useLocalDpi xmlns:a14="http://schemas.microsoft.com/office/drawing/2010/main" val="0"/>
                      </a:ext>
                    </a:extLst>
                  </a:blip>
                  <a:stretch>
                    <a:fillRect/>
                  </a:stretch>
                </pic:blipFill>
                <pic:spPr>
                  <a:xfrm>
                    <a:off x="0" y="0"/>
                    <a:ext cx="1633609"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3A42ADC"/>
    <w:lvl w:ilvl="0">
      <w:start w:val="1"/>
      <w:numFmt w:val="decimal"/>
      <w:pStyle w:val="ListNumber"/>
      <w:lvlText w:val="[%1]"/>
      <w:lvlJc w:val="left"/>
      <w:pPr>
        <w:tabs>
          <w:tab w:val="num" w:pos="567"/>
        </w:tabs>
        <w:ind w:left="567" w:hanging="567"/>
      </w:pPr>
      <w:rPr>
        <w:i w:val="0"/>
      </w:rPr>
    </w:lvl>
  </w:abstractNum>
  <w:abstractNum w:abstractNumId="1" w15:restartNumberingAfterBreak="0">
    <w:nsid w:val="015E2E6C"/>
    <w:multiLevelType w:val="hybridMultilevel"/>
    <w:tmpl w:val="210654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C05335"/>
    <w:multiLevelType w:val="hybridMultilevel"/>
    <w:tmpl w:val="9C8AC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FF046B"/>
    <w:multiLevelType w:val="hybridMultilevel"/>
    <w:tmpl w:val="545815A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A994395"/>
    <w:multiLevelType w:val="hybridMultilevel"/>
    <w:tmpl w:val="4678D310"/>
    <w:lvl w:ilvl="0" w:tplc="B5EC9896">
      <w:numFmt w:val="bullet"/>
      <w:lvlText w:val="-"/>
      <w:lvlJc w:val="left"/>
      <w:pPr>
        <w:ind w:left="720" w:hanging="360"/>
      </w:pPr>
      <w:rPr>
        <w:rFonts w:ascii="Tahoma" w:eastAsia="Calibri" w:hAnsi="Tahoma"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8D40B5"/>
    <w:multiLevelType w:val="hybridMultilevel"/>
    <w:tmpl w:val="569AEA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D9B2243"/>
    <w:multiLevelType w:val="hybridMultilevel"/>
    <w:tmpl w:val="A9303F2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1551925"/>
    <w:multiLevelType w:val="multilevel"/>
    <w:tmpl w:val="DBA61642"/>
    <w:styleLink w:val="Bullets"/>
    <w:lvl w:ilvl="0">
      <w:start w:val="1"/>
      <w:numFmt w:val="bullet"/>
      <w:pStyle w:val="Bullet"/>
      <w:lvlText w:val=""/>
      <w:lvlJc w:val="left"/>
      <w:pPr>
        <w:tabs>
          <w:tab w:val="num" w:pos="1418"/>
        </w:tabs>
        <w:ind w:left="1418" w:hanging="709"/>
      </w:pPr>
      <w:rPr>
        <w:rFonts w:ascii="Wingdings 2" w:hAnsi="Wingdings 2" w:hint="default"/>
        <w:color w:val="auto"/>
      </w:rPr>
    </w:lvl>
    <w:lvl w:ilvl="1">
      <w:start w:val="1"/>
      <w:numFmt w:val="bullet"/>
      <w:lvlText w:val=""/>
      <w:lvlJc w:val="left"/>
      <w:pPr>
        <w:tabs>
          <w:tab w:val="num" w:pos="2126"/>
        </w:tabs>
        <w:ind w:left="2126" w:hanging="708"/>
      </w:pPr>
      <w:rPr>
        <w:rFonts w:ascii="Wingdings 3" w:hAnsi="Wingdings 3" w:hint="default"/>
        <w:color w:val="auto"/>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164D4B36"/>
    <w:multiLevelType w:val="multilevel"/>
    <w:tmpl w:val="7A9C35B4"/>
    <w:styleLink w:val="Paragraphnumbering"/>
    <w:lvl w:ilvl="0">
      <w:start w:val="1"/>
      <w:numFmt w:val="decimal"/>
      <w:pStyle w:val="Numberedparagraphs"/>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1A1C4D8D"/>
    <w:multiLevelType w:val="multilevel"/>
    <w:tmpl w:val="E9702D10"/>
    <w:styleLink w:val="BulletforInstructions"/>
    <w:lvl w:ilvl="0">
      <w:start w:val="1"/>
      <w:numFmt w:val="bullet"/>
      <w:pStyle w:val="zInstructionsBullet"/>
      <w:lvlText w:val=""/>
      <w:lvlJc w:val="left"/>
      <w:pPr>
        <w:tabs>
          <w:tab w:val="num" w:pos="1418"/>
        </w:tabs>
        <w:ind w:left="1418" w:hanging="709"/>
      </w:pPr>
      <w:rPr>
        <w:rFonts w:ascii="Wingdings 2" w:hAnsi="Wingdings 2" w:hint="default"/>
        <w:color w:val="FFFFFF"/>
      </w:rPr>
    </w:lvl>
    <w:lvl w:ilvl="1">
      <w:start w:val="1"/>
      <w:numFmt w:val="bullet"/>
      <w:lvlText w:val=""/>
      <w:lvlJc w:val="left"/>
      <w:pPr>
        <w:tabs>
          <w:tab w:val="num" w:pos="2126"/>
        </w:tabs>
        <w:ind w:left="2126" w:hanging="708"/>
      </w:pPr>
      <w:rPr>
        <w:rFonts w:ascii="Wingdings 3" w:hAnsi="Wingdings 3" w:hint="default"/>
        <w:color w:val="FFFFFF"/>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1DEB77DE"/>
    <w:multiLevelType w:val="hybridMultilevel"/>
    <w:tmpl w:val="9E9410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FA7883"/>
    <w:multiLevelType w:val="hybridMultilevel"/>
    <w:tmpl w:val="19786B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24BC7493"/>
    <w:multiLevelType w:val="hybridMultilevel"/>
    <w:tmpl w:val="4BBAA578"/>
    <w:lvl w:ilvl="0" w:tplc="14090001">
      <w:start w:val="1"/>
      <w:numFmt w:val="bullet"/>
      <w:lvlText w:val=""/>
      <w:lvlJc w:val="left"/>
      <w:pPr>
        <w:ind w:left="108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24FD38F8"/>
    <w:multiLevelType w:val="multilevel"/>
    <w:tmpl w:val="9F58809E"/>
    <w:styleLink w:val="Numberedlist"/>
    <w:lvl w:ilvl="0">
      <w:start w:val="1"/>
      <w:numFmt w:val="decimal"/>
      <w:pStyle w:val="Numericlist"/>
      <w:lvlText w:val="%1"/>
      <w:lvlJc w:val="left"/>
      <w:pPr>
        <w:tabs>
          <w:tab w:val="num" w:pos="709"/>
        </w:tabs>
        <w:ind w:left="709" w:hanging="709"/>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264427C3"/>
    <w:multiLevelType w:val="multilevel"/>
    <w:tmpl w:val="B3E4E19E"/>
    <w:styleLink w:val="Headings"/>
    <w:lvl w:ilvl="0">
      <w:start w:val="1"/>
      <w:numFmt w:val="decimal"/>
      <w:lvlText w:val="%1"/>
      <w:lvlJc w:val="left"/>
      <w:pPr>
        <w:tabs>
          <w:tab w:val="num" w:pos="709"/>
        </w:tabs>
        <w:ind w:left="709" w:hanging="709"/>
      </w:pPr>
    </w:lvl>
    <w:lvl w:ilvl="1">
      <w:start w:val="1"/>
      <w:numFmt w:val="decimal"/>
      <w:pStyle w:val="Heading5"/>
      <w:lvlText w:val="%1.%2"/>
      <w:lvlJc w:val="left"/>
      <w:pPr>
        <w:tabs>
          <w:tab w:val="num" w:pos="709"/>
        </w:tabs>
        <w:ind w:left="709" w:hanging="709"/>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26E011AF"/>
    <w:multiLevelType w:val="multilevel"/>
    <w:tmpl w:val="46FA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46A89"/>
    <w:multiLevelType w:val="multilevel"/>
    <w:tmpl w:val="A23C5B84"/>
    <w:lvl w:ilvl="0">
      <w:start w:val="6"/>
      <w:numFmt w:val="decimal"/>
      <w:lvlText w:val="%1"/>
      <w:lvlJc w:val="left"/>
      <w:pPr>
        <w:ind w:left="360" w:hanging="360"/>
      </w:pPr>
      <w:rPr>
        <w:rFonts w:ascii="Tahoma" w:hAnsi="Tahoma" w:cs="Times New Roman" w:hint="default"/>
        <w:sz w:val="21"/>
      </w:rPr>
    </w:lvl>
    <w:lvl w:ilvl="1">
      <w:start w:val="4"/>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ahoma" w:hAnsi="Tahoma" w:cs="Times New Roman" w:hint="default"/>
        <w:sz w:val="21"/>
      </w:rPr>
    </w:lvl>
    <w:lvl w:ilvl="3">
      <w:start w:val="1"/>
      <w:numFmt w:val="decimal"/>
      <w:lvlText w:val="%1.%2.%3.%4"/>
      <w:lvlJc w:val="left"/>
      <w:pPr>
        <w:ind w:left="720" w:hanging="720"/>
      </w:pPr>
      <w:rPr>
        <w:rFonts w:ascii="Tahoma" w:hAnsi="Tahoma" w:cs="Times New Roman" w:hint="default"/>
        <w:sz w:val="21"/>
      </w:rPr>
    </w:lvl>
    <w:lvl w:ilvl="4">
      <w:start w:val="1"/>
      <w:numFmt w:val="decimal"/>
      <w:lvlText w:val="%1.%2.%3.%4.%5"/>
      <w:lvlJc w:val="left"/>
      <w:pPr>
        <w:ind w:left="1080" w:hanging="1080"/>
      </w:pPr>
      <w:rPr>
        <w:rFonts w:ascii="Tahoma" w:hAnsi="Tahoma" w:cs="Times New Roman" w:hint="default"/>
        <w:sz w:val="21"/>
      </w:rPr>
    </w:lvl>
    <w:lvl w:ilvl="5">
      <w:start w:val="1"/>
      <w:numFmt w:val="decimal"/>
      <w:lvlText w:val="%1.%2.%3.%4.%5.%6"/>
      <w:lvlJc w:val="left"/>
      <w:pPr>
        <w:ind w:left="1080" w:hanging="1080"/>
      </w:pPr>
      <w:rPr>
        <w:rFonts w:ascii="Tahoma" w:hAnsi="Tahoma" w:cs="Times New Roman" w:hint="default"/>
        <w:sz w:val="21"/>
      </w:rPr>
    </w:lvl>
    <w:lvl w:ilvl="6">
      <w:start w:val="1"/>
      <w:numFmt w:val="decimal"/>
      <w:lvlText w:val="%1.%2.%3.%4.%5.%6.%7"/>
      <w:lvlJc w:val="left"/>
      <w:pPr>
        <w:ind w:left="1440" w:hanging="1440"/>
      </w:pPr>
      <w:rPr>
        <w:rFonts w:ascii="Tahoma" w:hAnsi="Tahoma" w:cs="Times New Roman" w:hint="default"/>
        <w:sz w:val="21"/>
      </w:rPr>
    </w:lvl>
    <w:lvl w:ilvl="7">
      <w:start w:val="1"/>
      <w:numFmt w:val="decimal"/>
      <w:lvlText w:val="%1.%2.%3.%4.%5.%6.%7.%8"/>
      <w:lvlJc w:val="left"/>
      <w:pPr>
        <w:ind w:left="1440" w:hanging="1440"/>
      </w:pPr>
      <w:rPr>
        <w:rFonts w:ascii="Tahoma" w:hAnsi="Tahoma" w:cs="Times New Roman" w:hint="default"/>
        <w:sz w:val="21"/>
      </w:rPr>
    </w:lvl>
    <w:lvl w:ilvl="8">
      <w:start w:val="1"/>
      <w:numFmt w:val="decimal"/>
      <w:lvlText w:val="%1.%2.%3.%4.%5.%6.%7.%8.%9"/>
      <w:lvlJc w:val="left"/>
      <w:pPr>
        <w:ind w:left="1440" w:hanging="1440"/>
      </w:pPr>
      <w:rPr>
        <w:rFonts w:ascii="Tahoma" w:hAnsi="Tahoma" w:cs="Times New Roman" w:hint="default"/>
        <w:sz w:val="21"/>
      </w:rPr>
    </w:lvl>
  </w:abstractNum>
  <w:abstractNum w:abstractNumId="17" w15:restartNumberingAfterBreak="0">
    <w:nsid w:val="29E86EC1"/>
    <w:multiLevelType w:val="hybridMultilevel"/>
    <w:tmpl w:val="45A4130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2ACB6925"/>
    <w:multiLevelType w:val="hybridMultilevel"/>
    <w:tmpl w:val="FC9EE15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6C0068"/>
    <w:multiLevelType w:val="multilevel"/>
    <w:tmpl w:val="126860C8"/>
    <w:numStyleLink w:val="Alpha"/>
  </w:abstractNum>
  <w:abstractNum w:abstractNumId="20" w15:restartNumberingAfterBreak="0">
    <w:nsid w:val="2C4E5E68"/>
    <w:multiLevelType w:val="hybridMultilevel"/>
    <w:tmpl w:val="F3385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C5D335C"/>
    <w:multiLevelType w:val="hybridMultilevel"/>
    <w:tmpl w:val="EC6EE964"/>
    <w:lvl w:ilvl="0" w:tplc="1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2302C"/>
    <w:multiLevelType w:val="hybridMultilevel"/>
    <w:tmpl w:val="7FE2896A"/>
    <w:lvl w:ilvl="0" w:tplc="14090001">
      <w:start w:val="1"/>
      <w:numFmt w:val="bullet"/>
      <w:lvlText w:val=""/>
      <w:lvlJc w:val="left"/>
      <w:pPr>
        <w:ind w:left="1440" w:hanging="360"/>
      </w:pPr>
      <w:rPr>
        <w:rFonts w:ascii="Symbol" w:hAnsi="Symbol" w:hint="default"/>
      </w:rPr>
    </w:lvl>
    <w:lvl w:ilvl="1" w:tplc="14090001">
      <w:start w:val="1"/>
      <w:numFmt w:val="bullet"/>
      <w:lvlText w:val=""/>
      <w:lvlJc w:val="left"/>
      <w:pPr>
        <w:ind w:left="2160" w:hanging="360"/>
      </w:pPr>
      <w:rPr>
        <w:rFonts w:ascii="Symbol" w:hAnsi="Symbol"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3" w15:restartNumberingAfterBreak="0">
    <w:nsid w:val="2D1A730F"/>
    <w:multiLevelType w:val="hybridMultilevel"/>
    <w:tmpl w:val="A658EA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30A5068"/>
    <w:multiLevelType w:val="hybridMultilevel"/>
    <w:tmpl w:val="8794C87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5" w15:restartNumberingAfterBreak="0">
    <w:nsid w:val="33CE2CBF"/>
    <w:multiLevelType w:val="multilevel"/>
    <w:tmpl w:val="BB7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026C6"/>
    <w:multiLevelType w:val="multilevel"/>
    <w:tmpl w:val="1FE62CDA"/>
    <w:styleLink w:val="Appendixnumbering"/>
    <w:lvl w:ilvl="0">
      <w:start w:val="1"/>
      <w:numFmt w:val="upperLetter"/>
      <w:pStyle w:val="Heading7"/>
      <w:lvlText w:val="Appendix %1:"/>
      <w:lvlJc w:val="left"/>
      <w:pPr>
        <w:tabs>
          <w:tab w:val="num" w:pos="1701"/>
        </w:tabs>
        <w:ind w:left="1701" w:hanging="1701"/>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7" w15:restartNumberingAfterBreak="0">
    <w:nsid w:val="3F003045"/>
    <w:multiLevelType w:val="hybridMultilevel"/>
    <w:tmpl w:val="126AE2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4B6E024B"/>
    <w:multiLevelType w:val="multilevel"/>
    <w:tmpl w:val="71DEAD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22E4D"/>
    <w:multiLevelType w:val="hybridMultilevel"/>
    <w:tmpl w:val="13D428C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30" w15:restartNumberingAfterBreak="0">
    <w:nsid w:val="4F4A160B"/>
    <w:multiLevelType w:val="multilevel"/>
    <w:tmpl w:val="9F58809E"/>
    <w:numStyleLink w:val="Numberedlist"/>
  </w:abstractNum>
  <w:abstractNum w:abstractNumId="31" w15:restartNumberingAfterBreak="0">
    <w:nsid w:val="4FE82CE9"/>
    <w:multiLevelType w:val="multilevel"/>
    <w:tmpl w:val="126860C8"/>
    <w:styleLink w:val="Alpha"/>
    <w:lvl w:ilvl="0">
      <w:start w:val="1"/>
      <w:numFmt w:val="upperLetter"/>
      <w:pStyle w:val="Alphalist"/>
      <w:lvlText w:val="%1"/>
      <w:lvlJc w:val="left"/>
      <w:pPr>
        <w:tabs>
          <w:tab w:val="num" w:pos="709"/>
        </w:tabs>
        <w:ind w:left="709" w:hanging="709"/>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502843FB"/>
    <w:multiLevelType w:val="hybridMultilevel"/>
    <w:tmpl w:val="E026A4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25" w:hanging="360"/>
      </w:pPr>
      <w:rPr>
        <w:rFonts w:ascii="Courier New" w:hAnsi="Courier New" w:cs="Courier New" w:hint="default"/>
      </w:rPr>
    </w:lvl>
    <w:lvl w:ilvl="2" w:tplc="14090005" w:tentative="1">
      <w:start w:val="1"/>
      <w:numFmt w:val="bullet"/>
      <w:lvlText w:val=""/>
      <w:lvlJc w:val="left"/>
      <w:pPr>
        <w:ind w:left="1745" w:hanging="360"/>
      </w:pPr>
      <w:rPr>
        <w:rFonts w:ascii="Wingdings" w:hAnsi="Wingdings" w:hint="default"/>
      </w:rPr>
    </w:lvl>
    <w:lvl w:ilvl="3" w:tplc="14090001" w:tentative="1">
      <w:start w:val="1"/>
      <w:numFmt w:val="bullet"/>
      <w:lvlText w:val=""/>
      <w:lvlJc w:val="left"/>
      <w:pPr>
        <w:ind w:left="2465" w:hanging="360"/>
      </w:pPr>
      <w:rPr>
        <w:rFonts w:ascii="Symbol" w:hAnsi="Symbol" w:hint="default"/>
      </w:rPr>
    </w:lvl>
    <w:lvl w:ilvl="4" w:tplc="14090003" w:tentative="1">
      <w:start w:val="1"/>
      <w:numFmt w:val="bullet"/>
      <w:lvlText w:val="o"/>
      <w:lvlJc w:val="left"/>
      <w:pPr>
        <w:ind w:left="3185" w:hanging="360"/>
      </w:pPr>
      <w:rPr>
        <w:rFonts w:ascii="Courier New" w:hAnsi="Courier New" w:cs="Courier New" w:hint="default"/>
      </w:rPr>
    </w:lvl>
    <w:lvl w:ilvl="5" w:tplc="14090005" w:tentative="1">
      <w:start w:val="1"/>
      <w:numFmt w:val="bullet"/>
      <w:lvlText w:val=""/>
      <w:lvlJc w:val="left"/>
      <w:pPr>
        <w:ind w:left="3905" w:hanging="360"/>
      </w:pPr>
      <w:rPr>
        <w:rFonts w:ascii="Wingdings" w:hAnsi="Wingdings" w:hint="default"/>
      </w:rPr>
    </w:lvl>
    <w:lvl w:ilvl="6" w:tplc="14090001" w:tentative="1">
      <w:start w:val="1"/>
      <w:numFmt w:val="bullet"/>
      <w:lvlText w:val=""/>
      <w:lvlJc w:val="left"/>
      <w:pPr>
        <w:ind w:left="4625" w:hanging="360"/>
      </w:pPr>
      <w:rPr>
        <w:rFonts w:ascii="Symbol" w:hAnsi="Symbol" w:hint="default"/>
      </w:rPr>
    </w:lvl>
    <w:lvl w:ilvl="7" w:tplc="14090003" w:tentative="1">
      <w:start w:val="1"/>
      <w:numFmt w:val="bullet"/>
      <w:lvlText w:val="o"/>
      <w:lvlJc w:val="left"/>
      <w:pPr>
        <w:ind w:left="5345" w:hanging="360"/>
      </w:pPr>
      <w:rPr>
        <w:rFonts w:ascii="Courier New" w:hAnsi="Courier New" w:cs="Courier New" w:hint="default"/>
      </w:rPr>
    </w:lvl>
    <w:lvl w:ilvl="8" w:tplc="14090005" w:tentative="1">
      <w:start w:val="1"/>
      <w:numFmt w:val="bullet"/>
      <w:lvlText w:val=""/>
      <w:lvlJc w:val="left"/>
      <w:pPr>
        <w:ind w:left="6065" w:hanging="360"/>
      </w:pPr>
      <w:rPr>
        <w:rFonts w:ascii="Wingdings" w:hAnsi="Wingdings" w:hint="default"/>
      </w:rPr>
    </w:lvl>
  </w:abstractNum>
  <w:abstractNum w:abstractNumId="33" w15:restartNumberingAfterBreak="0">
    <w:nsid w:val="563C76A5"/>
    <w:multiLevelType w:val="hybridMultilevel"/>
    <w:tmpl w:val="BE903B4E"/>
    <w:lvl w:ilvl="0" w:tplc="14090001">
      <w:start w:val="1"/>
      <w:numFmt w:val="bullet"/>
      <w:lvlText w:val=""/>
      <w:lvlJc w:val="left"/>
      <w:pPr>
        <w:ind w:left="1070" w:hanging="360"/>
      </w:pPr>
      <w:rPr>
        <w:rFonts w:ascii="Symbol" w:hAnsi="Symbol" w:hint="default"/>
      </w:rPr>
    </w:lvl>
    <w:lvl w:ilvl="1" w:tplc="14090003">
      <w:start w:val="1"/>
      <w:numFmt w:val="bullet"/>
      <w:lvlText w:val="o"/>
      <w:lvlJc w:val="left"/>
      <w:pPr>
        <w:ind w:left="1353"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56681A9A"/>
    <w:multiLevelType w:val="hybridMultilevel"/>
    <w:tmpl w:val="8DD6CDFA"/>
    <w:lvl w:ilvl="0" w:tplc="1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9B0406"/>
    <w:multiLevelType w:val="multilevel"/>
    <w:tmpl w:val="F1BC3E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D1D6EB9"/>
    <w:multiLevelType w:val="hybridMultilevel"/>
    <w:tmpl w:val="E46A3C7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7" w15:restartNumberingAfterBreak="0">
    <w:nsid w:val="6047400B"/>
    <w:multiLevelType w:val="hybridMultilevel"/>
    <w:tmpl w:val="5CE41F26"/>
    <w:lvl w:ilvl="0" w:tplc="14090001">
      <w:start w:val="1"/>
      <w:numFmt w:val="bullet"/>
      <w:lvlText w:val=""/>
      <w:lvlJc w:val="left"/>
      <w:pPr>
        <w:ind w:left="108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8" w15:restartNumberingAfterBreak="0">
    <w:nsid w:val="605858B5"/>
    <w:multiLevelType w:val="hybridMultilevel"/>
    <w:tmpl w:val="D77A1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50F4C06"/>
    <w:multiLevelType w:val="hybridMultilevel"/>
    <w:tmpl w:val="8ABE062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0" w15:restartNumberingAfterBreak="0">
    <w:nsid w:val="68C81AEC"/>
    <w:multiLevelType w:val="hybridMultilevel"/>
    <w:tmpl w:val="273451E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1" w15:restartNumberingAfterBreak="0">
    <w:nsid w:val="6D966596"/>
    <w:multiLevelType w:val="multilevel"/>
    <w:tmpl w:val="E9702D10"/>
    <w:numStyleLink w:val="BulletforInstructions"/>
  </w:abstractNum>
  <w:abstractNum w:abstractNumId="42" w15:restartNumberingAfterBreak="0">
    <w:nsid w:val="6EEF16C3"/>
    <w:multiLevelType w:val="hybridMultilevel"/>
    <w:tmpl w:val="FD625C6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43" w15:restartNumberingAfterBreak="0">
    <w:nsid w:val="70E31027"/>
    <w:multiLevelType w:val="multilevel"/>
    <w:tmpl w:val="D814EF22"/>
    <w:lvl w:ilvl="0">
      <w:start w:val="4"/>
      <w:numFmt w:val="decimal"/>
      <w:lvlText w:val="%1"/>
      <w:lvlJc w:val="left"/>
      <w:pPr>
        <w:ind w:left="360" w:hanging="360"/>
      </w:pPr>
      <w:rPr>
        <w:rFonts w:ascii="Tahoma" w:hAnsi="Tahoma" w:cstheme="minorBidi" w:hint="default"/>
        <w:sz w:val="21"/>
      </w:rPr>
    </w:lvl>
    <w:lvl w:ilvl="1">
      <w:start w:val="4"/>
      <w:numFmt w:val="decimal"/>
      <w:lvlText w:val="%1.%2"/>
      <w:lvlJc w:val="left"/>
      <w:pPr>
        <w:ind w:left="360" w:hanging="360"/>
      </w:pPr>
      <w:rPr>
        <w:rFonts w:ascii="Tahoma" w:hAnsi="Tahoma" w:cstheme="minorBidi" w:hint="default"/>
        <w:sz w:val="21"/>
      </w:rPr>
    </w:lvl>
    <w:lvl w:ilvl="2">
      <w:start w:val="1"/>
      <w:numFmt w:val="decimal"/>
      <w:lvlText w:val="%1.%2.%3"/>
      <w:lvlJc w:val="left"/>
      <w:pPr>
        <w:ind w:left="720" w:hanging="720"/>
      </w:pPr>
      <w:rPr>
        <w:rFonts w:ascii="Tahoma" w:hAnsi="Tahoma" w:cstheme="minorBidi" w:hint="default"/>
        <w:sz w:val="21"/>
      </w:rPr>
    </w:lvl>
    <w:lvl w:ilvl="3">
      <w:start w:val="1"/>
      <w:numFmt w:val="decimal"/>
      <w:lvlText w:val="%1.%2.%3.%4"/>
      <w:lvlJc w:val="left"/>
      <w:pPr>
        <w:ind w:left="720" w:hanging="720"/>
      </w:pPr>
      <w:rPr>
        <w:rFonts w:ascii="Tahoma" w:hAnsi="Tahoma" w:cstheme="minorBidi" w:hint="default"/>
        <w:sz w:val="21"/>
      </w:rPr>
    </w:lvl>
    <w:lvl w:ilvl="4">
      <w:start w:val="1"/>
      <w:numFmt w:val="decimal"/>
      <w:lvlText w:val="%1.%2.%3.%4.%5"/>
      <w:lvlJc w:val="left"/>
      <w:pPr>
        <w:ind w:left="1080" w:hanging="1080"/>
      </w:pPr>
      <w:rPr>
        <w:rFonts w:ascii="Tahoma" w:hAnsi="Tahoma" w:cstheme="minorBidi" w:hint="default"/>
        <w:sz w:val="21"/>
      </w:rPr>
    </w:lvl>
    <w:lvl w:ilvl="5">
      <w:start w:val="1"/>
      <w:numFmt w:val="decimal"/>
      <w:lvlText w:val="%1.%2.%3.%4.%5.%6"/>
      <w:lvlJc w:val="left"/>
      <w:pPr>
        <w:ind w:left="1080" w:hanging="1080"/>
      </w:pPr>
      <w:rPr>
        <w:rFonts w:ascii="Tahoma" w:hAnsi="Tahoma" w:cstheme="minorBidi" w:hint="default"/>
        <w:sz w:val="21"/>
      </w:rPr>
    </w:lvl>
    <w:lvl w:ilvl="6">
      <w:start w:val="1"/>
      <w:numFmt w:val="decimal"/>
      <w:lvlText w:val="%1.%2.%3.%4.%5.%6.%7"/>
      <w:lvlJc w:val="left"/>
      <w:pPr>
        <w:ind w:left="1440" w:hanging="1440"/>
      </w:pPr>
      <w:rPr>
        <w:rFonts w:ascii="Tahoma" w:hAnsi="Tahoma" w:cstheme="minorBidi" w:hint="default"/>
        <w:sz w:val="21"/>
      </w:rPr>
    </w:lvl>
    <w:lvl w:ilvl="7">
      <w:start w:val="1"/>
      <w:numFmt w:val="decimal"/>
      <w:lvlText w:val="%1.%2.%3.%4.%5.%6.%7.%8"/>
      <w:lvlJc w:val="left"/>
      <w:pPr>
        <w:ind w:left="1440" w:hanging="1440"/>
      </w:pPr>
      <w:rPr>
        <w:rFonts w:ascii="Tahoma" w:hAnsi="Tahoma" w:cstheme="minorBidi" w:hint="default"/>
        <w:sz w:val="21"/>
      </w:rPr>
    </w:lvl>
    <w:lvl w:ilvl="8">
      <w:start w:val="1"/>
      <w:numFmt w:val="decimal"/>
      <w:lvlText w:val="%1.%2.%3.%4.%5.%6.%7.%8.%9"/>
      <w:lvlJc w:val="left"/>
      <w:pPr>
        <w:ind w:left="1440" w:hanging="1440"/>
      </w:pPr>
      <w:rPr>
        <w:rFonts w:ascii="Tahoma" w:hAnsi="Tahoma" w:cstheme="minorBidi" w:hint="default"/>
        <w:sz w:val="21"/>
      </w:rPr>
    </w:lvl>
  </w:abstractNum>
  <w:abstractNum w:abstractNumId="44" w15:restartNumberingAfterBreak="0">
    <w:nsid w:val="749D6F86"/>
    <w:multiLevelType w:val="hybridMultilevel"/>
    <w:tmpl w:val="73BECE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89362D1"/>
    <w:multiLevelType w:val="hybridMultilevel"/>
    <w:tmpl w:val="74EAD1B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15:restartNumberingAfterBreak="0">
    <w:nsid w:val="798B2AB1"/>
    <w:multiLevelType w:val="hybridMultilevel"/>
    <w:tmpl w:val="1A605A3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7" w15:restartNumberingAfterBreak="0">
    <w:nsid w:val="7E0F48A7"/>
    <w:multiLevelType w:val="hybridMultilevel"/>
    <w:tmpl w:val="F4D66BAA"/>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16cid:durableId="680667996">
    <w:abstractNumId w:val="14"/>
  </w:num>
  <w:num w:numId="2" w16cid:durableId="1835414639">
    <w:abstractNumId w:val="26"/>
  </w:num>
  <w:num w:numId="3" w16cid:durableId="1843927897">
    <w:abstractNumId w:val="19"/>
  </w:num>
  <w:num w:numId="4" w16cid:durableId="1871798037">
    <w:abstractNumId w:val="7"/>
  </w:num>
  <w:num w:numId="5" w16cid:durableId="1289896952">
    <w:abstractNumId w:val="8"/>
  </w:num>
  <w:num w:numId="6" w16cid:durableId="1731347123">
    <w:abstractNumId w:val="41"/>
  </w:num>
  <w:num w:numId="7" w16cid:durableId="324286694">
    <w:abstractNumId w:val="30"/>
  </w:num>
  <w:num w:numId="8" w16cid:durableId="1140461348">
    <w:abstractNumId w:val="24"/>
  </w:num>
  <w:num w:numId="9" w16cid:durableId="563493162">
    <w:abstractNumId w:val="22"/>
  </w:num>
  <w:num w:numId="10" w16cid:durableId="924923117">
    <w:abstractNumId w:val="27"/>
  </w:num>
  <w:num w:numId="11" w16cid:durableId="1062365022">
    <w:abstractNumId w:val="39"/>
  </w:num>
  <w:num w:numId="12" w16cid:durableId="234516988">
    <w:abstractNumId w:val="42"/>
  </w:num>
  <w:num w:numId="13" w16cid:durableId="1093474452">
    <w:abstractNumId w:val="9"/>
  </w:num>
  <w:num w:numId="14" w16cid:durableId="618537808">
    <w:abstractNumId w:val="13"/>
  </w:num>
  <w:num w:numId="15" w16cid:durableId="517816724">
    <w:abstractNumId w:val="31"/>
  </w:num>
  <w:num w:numId="16" w16cid:durableId="1515879720">
    <w:abstractNumId w:val="17"/>
  </w:num>
  <w:num w:numId="17" w16cid:durableId="1419254589">
    <w:abstractNumId w:val="32"/>
  </w:num>
  <w:num w:numId="18" w16cid:durableId="1022319241">
    <w:abstractNumId w:val="18"/>
  </w:num>
  <w:num w:numId="19" w16cid:durableId="1216507889">
    <w:abstractNumId w:val="0"/>
  </w:num>
  <w:num w:numId="20" w16cid:durableId="2079549485">
    <w:abstractNumId w:val="23"/>
  </w:num>
  <w:num w:numId="21" w16cid:durableId="997226725">
    <w:abstractNumId w:val="45"/>
  </w:num>
  <w:num w:numId="22" w16cid:durableId="517237647">
    <w:abstractNumId w:val="34"/>
  </w:num>
  <w:num w:numId="23" w16cid:durableId="1596133731">
    <w:abstractNumId w:val="21"/>
  </w:num>
  <w:num w:numId="24" w16cid:durableId="1406344714">
    <w:abstractNumId w:val="1"/>
  </w:num>
  <w:num w:numId="25" w16cid:durableId="700010768">
    <w:abstractNumId w:val="12"/>
  </w:num>
  <w:num w:numId="26" w16cid:durableId="134034144">
    <w:abstractNumId w:val="11"/>
  </w:num>
  <w:num w:numId="27" w16cid:durableId="1075935519">
    <w:abstractNumId w:val="36"/>
  </w:num>
  <w:num w:numId="28" w16cid:durableId="1615286831">
    <w:abstractNumId w:val="2"/>
  </w:num>
  <w:num w:numId="29" w16cid:durableId="78211887">
    <w:abstractNumId w:val="40"/>
  </w:num>
  <w:num w:numId="30" w16cid:durableId="1084490434">
    <w:abstractNumId w:val="5"/>
  </w:num>
  <w:num w:numId="31" w16cid:durableId="495806390">
    <w:abstractNumId w:val="3"/>
  </w:num>
  <w:num w:numId="32" w16cid:durableId="98566464">
    <w:abstractNumId w:val="47"/>
  </w:num>
  <w:num w:numId="33" w16cid:durableId="574095834">
    <w:abstractNumId w:val="6"/>
  </w:num>
  <w:num w:numId="34" w16cid:durableId="184902952">
    <w:abstractNumId w:val="37"/>
  </w:num>
  <w:num w:numId="35" w16cid:durableId="941566568">
    <w:abstractNumId w:val="46"/>
  </w:num>
  <w:num w:numId="36" w16cid:durableId="251744278">
    <w:abstractNumId w:val="33"/>
  </w:num>
  <w:num w:numId="37" w16cid:durableId="1141654372">
    <w:abstractNumId w:val="28"/>
  </w:num>
  <w:num w:numId="38" w16cid:durableId="547765886">
    <w:abstractNumId w:val="25"/>
  </w:num>
  <w:num w:numId="39" w16cid:durableId="1186334881">
    <w:abstractNumId w:val="15"/>
  </w:num>
  <w:num w:numId="40" w16cid:durableId="1553881096">
    <w:abstractNumId w:val="38"/>
  </w:num>
  <w:num w:numId="41" w16cid:durableId="1773163639">
    <w:abstractNumId w:val="35"/>
  </w:num>
  <w:num w:numId="42" w16cid:durableId="1467698887">
    <w:abstractNumId w:val="43"/>
  </w:num>
  <w:num w:numId="43" w16cid:durableId="824273244">
    <w:abstractNumId w:val="44"/>
  </w:num>
  <w:num w:numId="44" w16cid:durableId="186219669">
    <w:abstractNumId w:val="16"/>
  </w:num>
  <w:num w:numId="45" w16cid:durableId="440952221">
    <w:abstractNumId w:val="4"/>
  </w:num>
  <w:num w:numId="46" w16cid:durableId="959532504">
    <w:abstractNumId w:val="20"/>
  </w:num>
  <w:num w:numId="47" w16cid:durableId="1747726264">
    <w:abstractNumId w:val="29"/>
  </w:num>
  <w:num w:numId="48" w16cid:durableId="967128224">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LQwNTM3tTQzNra0NDBT0lEKTi0uzszPAykwqQUAwX4UJSwAAAA="/>
  </w:docVars>
  <w:rsids>
    <w:rsidRoot w:val="000B0213"/>
    <w:rsid w:val="000015C0"/>
    <w:rsid w:val="00003891"/>
    <w:rsid w:val="00003DE6"/>
    <w:rsid w:val="000042D2"/>
    <w:rsid w:val="0000511B"/>
    <w:rsid w:val="000060F7"/>
    <w:rsid w:val="0000779E"/>
    <w:rsid w:val="0000779F"/>
    <w:rsid w:val="00007C8A"/>
    <w:rsid w:val="00010A86"/>
    <w:rsid w:val="00011109"/>
    <w:rsid w:val="00011304"/>
    <w:rsid w:val="000119FD"/>
    <w:rsid w:val="000131A4"/>
    <w:rsid w:val="000134BD"/>
    <w:rsid w:val="000135D3"/>
    <w:rsid w:val="0001441D"/>
    <w:rsid w:val="000151B6"/>
    <w:rsid w:val="00015E0B"/>
    <w:rsid w:val="0001672B"/>
    <w:rsid w:val="00017317"/>
    <w:rsid w:val="000178B7"/>
    <w:rsid w:val="00017D1B"/>
    <w:rsid w:val="0002077D"/>
    <w:rsid w:val="00020C25"/>
    <w:rsid w:val="00021BC9"/>
    <w:rsid w:val="00021D7B"/>
    <w:rsid w:val="00022385"/>
    <w:rsid w:val="0002293C"/>
    <w:rsid w:val="00023296"/>
    <w:rsid w:val="00023626"/>
    <w:rsid w:val="0002368A"/>
    <w:rsid w:val="00023BAF"/>
    <w:rsid w:val="000248A5"/>
    <w:rsid w:val="0002674A"/>
    <w:rsid w:val="00027196"/>
    <w:rsid w:val="0002790D"/>
    <w:rsid w:val="000317DF"/>
    <w:rsid w:val="00031A16"/>
    <w:rsid w:val="00032283"/>
    <w:rsid w:val="00033D64"/>
    <w:rsid w:val="00034384"/>
    <w:rsid w:val="00034B77"/>
    <w:rsid w:val="00035679"/>
    <w:rsid w:val="00036A88"/>
    <w:rsid w:val="00037095"/>
    <w:rsid w:val="00040771"/>
    <w:rsid w:val="00040813"/>
    <w:rsid w:val="000416A9"/>
    <w:rsid w:val="0004179D"/>
    <w:rsid w:val="0004375D"/>
    <w:rsid w:val="00043FBF"/>
    <w:rsid w:val="000440F4"/>
    <w:rsid w:val="000469F6"/>
    <w:rsid w:val="000473DF"/>
    <w:rsid w:val="00047A6A"/>
    <w:rsid w:val="00050250"/>
    <w:rsid w:val="000513C1"/>
    <w:rsid w:val="00052903"/>
    <w:rsid w:val="00053524"/>
    <w:rsid w:val="00053E96"/>
    <w:rsid w:val="000558BC"/>
    <w:rsid w:val="00055D1D"/>
    <w:rsid w:val="000561B2"/>
    <w:rsid w:val="00056881"/>
    <w:rsid w:val="00057B1B"/>
    <w:rsid w:val="000600A3"/>
    <w:rsid w:val="00060C94"/>
    <w:rsid w:val="000613E8"/>
    <w:rsid w:val="00062102"/>
    <w:rsid w:val="000621A8"/>
    <w:rsid w:val="0006305E"/>
    <w:rsid w:val="00063075"/>
    <w:rsid w:val="00063798"/>
    <w:rsid w:val="000637D0"/>
    <w:rsid w:val="000644EB"/>
    <w:rsid w:val="00064874"/>
    <w:rsid w:val="00065F6B"/>
    <w:rsid w:val="00066B4F"/>
    <w:rsid w:val="000672B8"/>
    <w:rsid w:val="00067A9D"/>
    <w:rsid w:val="00070514"/>
    <w:rsid w:val="00070A45"/>
    <w:rsid w:val="000713F5"/>
    <w:rsid w:val="000715C0"/>
    <w:rsid w:val="00071BF9"/>
    <w:rsid w:val="000723B5"/>
    <w:rsid w:val="000728B9"/>
    <w:rsid w:val="00073523"/>
    <w:rsid w:val="000736C7"/>
    <w:rsid w:val="00074EFC"/>
    <w:rsid w:val="00075E90"/>
    <w:rsid w:val="00076343"/>
    <w:rsid w:val="00080D9E"/>
    <w:rsid w:val="0008273A"/>
    <w:rsid w:val="000841AE"/>
    <w:rsid w:val="00085EB4"/>
    <w:rsid w:val="00086015"/>
    <w:rsid w:val="00086E60"/>
    <w:rsid w:val="00086EA6"/>
    <w:rsid w:val="00087553"/>
    <w:rsid w:val="00091D42"/>
    <w:rsid w:val="00092C5A"/>
    <w:rsid w:val="00092CB7"/>
    <w:rsid w:val="00093E72"/>
    <w:rsid w:val="00094820"/>
    <w:rsid w:val="000948CE"/>
    <w:rsid w:val="00094C20"/>
    <w:rsid w:val="000950DA"/>
    <w:rsid w:val="0009521E"/>
    <w:rsid w:val="0009579A"/>
    <w:rsid w:val="00096400"/>
    <w:rsid w:val="000A0D83"/>
    <w:rsid w:val="000A0F86"/>
    <w:rsid w:val="000A22E2"/>
    <w:rsid w:val="000A2DE4"/>
    <w:rsid w:val="000A3939"/>
    <w:rsid w:val="000A507A"/>
    <w:rsid w:val="000A5571"/>
    <w:rsid w:val="000A608A"/>
    <w:rsid w:val="000A6927"/>
    <w:rsid w:val="000A7645"/>
    <w:rsid w:val="000B0213"/>
    <w:rsid w:val="000B55EE"/>
    <w:rsid w:val="000B5CDA"/>
    <w:rsid w:val="000B5F00"/>
    <w:rsid w:val="000C0ED0"/>
    <w:rsid w:val="000C1566"/>
    <w:rsid w:val="000C171F"/>
    <w:rsid w:val="000C2B61"/>
    <w:rsid w:val="000C2C24"/>
    <w:rsid w:val="000C5B91"/>
    <w:rsid w:val="000C6141"/>
    <w:rsid w:val="000D0C31"/>
    <w:rsid w:val="000D1147"/>
    <w:rsid w:val="000D1399"/>
    <w:rsid w:val="000D25A8"/>
    <w:rsid w:val="000D26C8"/>
    <w:rsid w:val="000D2BFC"/>
    <w:rsid w:val="000D3AB5"/>
    <w:rsid w:val="000D53D6"/>
    <w:rsid w:val="000D685A"/>
    <w:rsid w:val="000D6C9B"/>
    <w:rsid w:val="000D759A"/>
    <w:rsid w:val="000D75C2"/>
    <w:rsid w:val="000E0DF8"/>
    <w:rsid w:val="000E334C"/>
    <w:rsid w:val="000E3519"/>
    <w:rsid w:val="000E5157"/>
    <w:rsid w:val="000E59C4"/>
    <w:rsid w:val="000E5EF8"/>
    <w:rsid w:val="000E6A80"/>
    <w:rsid w:val="000E6CEB"/>
    <w:rsid w:val="000E7F34"/>
    <w:rsid w:val="000F02E9"/>
    <w:rsid w:val="000F0C9F"/>
    <w:rsid w:val="000F1F47"/>
    <w:rsid w:val="000F2654"/>
    <w:rsid w:val="000F2A65"/>
    <w:rsid w:val="000F3280"/>
    <w:rsid w:val="000F34F0"/>
    <w:rsid w:val="000F3C7A"/>
    <w:rsid w:val="000F43E3"/>
    <w:rsid w:val="000F4583"/>
    <w:rsid w:val="000F4854"/>
    <w:rsid w:val="000F4F20"/>
    <w:rsid w:val="000F54FA"/>
    <w:rsid w:val="000F5631"/>
    <w:rsid w:val="000F66D6"/>
    <w:rsid w:val="000F6B69"/>
    <w:rsid w:val="000F76CE"/>
    <w:rsid w:val="000F7CC0"/>
    <w:rsid w:val="00100C09"/>
    <w:rsid w:val="0010121D"/>
    <w:rsid w:val="00101B1B"/>
    <w:rsid w:val="00102691"/>
    <w:rsid w:val="00102869"/>
    <w:rsid w:val="00103211"/>
    <w:rsid w:val="001040FE"/>
    <w:rsid w:val="0010440B"/>
    <w:rsid w:val="0010474F"/>
    <w:rsid w:val="001047B3"/>
    <w:rsid w:val="001051E0"/>
    <w:rsid w:val="001052AF"/>
    <w:rsid w:val="001057BD"/>
    <w:rsid w:val="00105800"/>
    <w:rsid w:val="00105FC5"/>
    <w:rsid w:val="00106641"/>
    <w:rsid w:val="00106B11"/>
    <w:rsid w:val="00106BC0"/>
    <w:rsid w:val="00106BF5"/>
    <w:rsid w:val="001076F1"/>
    <w:rsid w:val="00111762"/>
    <w:rsid w:val="00113282"/>
    <w:rsid w:val="00115BDE"/>
    <w:rsid w:val="00116E93"/>
    <w:rsid w:val="001172C6"/>
    <w:rsid w:val="001205F8"/>
    <w:rsid w:val="00121287"/>
    <w:rsid w:val="001220C0"/>
    <w:rsid w:val="00122349"/>
    <w:rsid w:val="00122F10"/>
    <w:rsid w:val="001244D2"/>
    <w:rsid w:val="00124645"/>
    <w:rsid w:val="00125A9B"/>
    <w:rsid w:val="00125C59"/>
    <w:rsid w:val="001270BA"/>
    <w:rsid w:val="00127C3D"/>
    <w:rsid w:val="00130D39"/>
    <w:rsid w:val="001324A4"/>
    <w:rsid w:val="001329FC"/>
    <w:rsid w:val="00135846"/>
    <w:rsid w:val="00135E11"/>
    <w:rsid w:val="00136276"/>
    <w:rsid w:val="0013659E"/>
    <w:rsid w:val="00136CE3"/>
    <w:rsid w:val="00137335"/>
    <w:rsid w:val="00141035"/>
    <w:rsid w:val="001421C2"/>
    <w:rsid w:val="00142554"/>
    <w:rsid w:val="001428C7"/>
    <w:rsid w:val="0014525E"/>
    <w:rsid w:val="001461FC"/>
    <w:rsid w:val="0015017F"/>
    <w:rsid w:val="0015029F"/>
    <w:rsid w:val="00150CFD"/>
    <w:rsid w:val="00150F6D"/>
    <w:rsid w:val="00152C55"/>
    <w:rsid w:val="001531FF"/>
    <w:rsid w:val="00153B66"/>
    <w:rsid w:val="00154674"/>
    <w:rsid w:val="0015690F"/>
    <w:rsid w:val="00156F54"/>
    <w:rsid w:val="001600E6"/>
    <w:rsid w:val="00160546"/>
    <w:rsid w:val="00160A20"/>
    <w:rsid w:val="00161A0F"/>
    <w:rsid w:val="00161F49"/>
    <w:rsid w:val="00162BF1"/>
    <w:rsid w:val="00163C7D"/>
    <w:rsid w:val="00165F71"/>
    <w:rsid w:val="00166759"/>
    <w:rsid w:val="001668C0"/>
    <w:rsid w:val="00166D26"/>
    <w:rsid w:val="00166D48"/>
    <w:rsid w:val="00167278"/>
    <w:rsid w:val="00170753"/>
    <w:rsid w:val="001712F2"/>
    <w:rsid w:val="00171B60"/>
    <w:rsid w:val="00171F18"/>
    <w:rsid w:val="0017215C"/>
    <w:rsid w:val="001722F9"/>
    <w:rsid w:val="001730E3"/>
    <w:rsid w:val="00173367"/>
    <w:rsid w:val="00173C74"/>
    <w:rsid w:val="00175FD4"/>
    <w:rsid w:val="00177223"/>
    <w:rsid w:val="001802D2"/>
    <w:rsid w:val="00180648"/>
    <w:rsid w:val="001814B4"/>
    <w:rsid w:val="001815B3"/>
    <w:rsid w:val="00181DD2"/>
    <w:rsid w:val="00182D9C"/>
    <w:rsid w:val="00183F22"/>
    <w:rsid w:val="00184325"/>
    <w:rsid w:val="00184DD6"/>
    <w:rsid w:val="00185144"/>
    <w:rsid w:val="00185E40"/>
    <w:rsid w:val="001864F0"/>
    <w:rsid w:val="00187EF9"/>
    <w:rsid w:val="0019085B"/>
    <w:rsid w:val="00190AC8"/>
    <w:rsid w:val="001913B1"/>
    <w:rsid w:val="00191BA6"/>
    <w:rsid w:val="001921FC"/>
    <w:rsid w:val="00192718"/>
    <w:rsid w:val="00194180"/>
    <w:rsid w:val="00194732"/>
    <w:rsid w:val="00194918"/>
    <w:rsid w:val="001961BE"/>
    <w:rsid w:val="00196471"/>
    <w:rsid w:val="0019747E"/>
    <w:rsid w:val="00197973"/>
    <w:rsid w:val="00197A26"/>
    <w:rsid w:val="00197D10"/>
    <w:rsid w:val="001A0DA3"/>
    <w:rsid w:val="001A110D"/>
    <w:rsid w:val="001A1FDB"/>
    <w:rsid w:val="001A2DEB"/>
    <w:rsid w:val="001A2F27"/>
    <w:rsid w:val="001A44F5"/>
    <w:rsid w:val="001A497C"/>
    <w:rsid w:val="001A5BA3"/>
    <w:rsid w:val="001A6CF4"/>
    <w:rsid w:val="001A6E97"/>
    <w:rsid w:val="001A6F80"/>
    <w:rsid w:val="001A7E28"/>
    <w:rsid w:val="001B0F79"/>
    <w:rsid w:val="001B128B"/>
    <w:rsid w:val="001B1855"/>
    <w:rsid w:val="001B19EF"/>
    <w:rsid w:val="001B2423"/>
    <w:rsid w:val="001B2AB6"/>
    <w:rsid w:val="001B2ABF"/>
    <w:rsid w:val="001B2CF9"/>
    <w:rsid w:val="001B37B1"/>
    <w:rsid w:val="001B3A5B"/>
    <w:rsid w:val="001B3C72"/>
    <w:rsid w:val="001B3E53"/>
    <w:rsid w:val="001B5099"/>
    <w:rsid w:val="001B65EA"/>
    <w:rsid w:val="001B690A"/>
    <w:rsid w:val="001B77F9"/>
    <w:rsid w:val="001B7CD7"/>
    <w:rsid w:val="001B7E82"/>
    <w:rsid w:val="001C0173"/>
    <w:rsid w:val="001C0637"/>
    <w:rsid w:val="001C0C39"/>
    <w:rsid w:val="001C10F6"/>
    <w:rsid w:val="001C36EE"/>
    <w:rsid w:val="001C3720"/>
    <w:rsid w:val="001C4BF1"/>
    <w:rsid w:val="001C515D"/>
    <w:rsid w:val="001C5243"/>
    <w:rsid w:val="001C5CA8"/>
    <w:rsid w:val="001C5D41"/>
    <w:rsid w:val="001C62C2"/>
    <w:rsid w:val="001C7257"/>
    <w:rsid w:val="001C72B9"/>
    <w:rsid w:val="001C7946"/>
    <w:rsid w:val="001D0599"/>
    <w:rsid w:val="001D1B73"/>
    <w:rsid w:val="001D2B88"/>
    <w:rsid w:val="001D2CDA"/>
    <w:rsid w:val="001D4398"/>
    <w:rsid w:val="001D4717"/>
    <w:rsid w:val="001D73E2"/>
    <w:rsid w:val="001E03E8"/>
    <w:rsid w:val="001E19CC"/>
    <w:rsid w:val="001E2613"/>
    <w:rsid w:val="001E2C60"/>
    <w:rsid w:val="001E44B4"/>
    <w:rsid w:val="001E4CEE"/>
    <w:rsid w:val="001E621E"/>
    <w:rsid w:val="001E6351"/>
    <w:rsid w:val="001E6DBE"/>
    <w:rsid w:val="001F0A50"/>
    <w:rsid w:val="001F1313"/>
    <w:rsid w:val="001F14C7"/>
    <w:rsid w:val="001F236D"/>
    <w:rsid w:val="001F3C38"/>
    <w:rsid w:val="001F42FB"/>
    <w:rsid w:val="001F4E09"/>
    <w:rsid w:val="001F51A2"/>
    <w:rsid w:val="001F5727"/>
    <w:rsid w:val="001F5B43"/>
    <w:rsid w:val="001F5D79"/>
    <w:rsid w:val="00200AB1"/>
    <w:rsid w:val="00203058"/>
    <w:rsid w:val="00203AC4"/>
    <w:rsid w:val="00203B57"/>
    <w:rsid w:val="002043B7"/>
    <w:rsid w:val="00204426"/>
    <w:rsid w:val="002052DC"/>
    <w:rsid w:val="00205928"/>
    <w:rsid w:val="00205958"/>
    <w:rsid w:val="00206AA1"/>
    <w:rsid w:val="00206B1D"/>
    <w:rsid w:val="0021092F"/>
    <w:rsid w:val="00210AC1"/>
    <w:rsid w:val="00211711"/>
    <w:rsid w:val="00213749"/>
    <w:rsid w:val="00214FD5"/>
    <w:rsid w:val="002154B3"/>
    <w:rsid w:val="002158B7"/>
    <w:rsid w:val="00215D4F"/>
    <w:rsid w:val="00216B6A"/>
    <w:rsid w:val="00216C42"/>
    <w:rsid w:val="00220191"/>
    <w:rsid w:val="002202E5"/>
    <w:rsid w:val="00220646"/>
    <w:rsid w:val="002235E8"/>
    <w:rsid w:val="00223B5E"/>
    <w:rsid w:val="00224768"/>
    <w:rsid w:val="00225CBE"/>
    <w:rsid w:val="00226342"/>
    <w:rsid w:val="00226A5A"/>
    <w:rsid w:val="0022700F"/>
    <w:rsid w:val="00227235"/>
    <w:rsid w:val="00227943"/>
    <w:rsid w:val="00230497"/>
    <w:rsid w:val="00230C07"/>
    <w:rsid w:val="00231746"/>
    <w:rsid w:val="002317B3"/>
    <w:rsid w:val="00232B32"/>
    <w:rsid w:val="00232E64"/>
    <w:rsid w:val="00232F82"/>
    <w:rsid w:val="0023337A"/>
    <w:rsid w:val="002350BD"/>
    <w:rsid w:val="00235C8D"/>
    <w:rsid w:val="00235ED8"/>
    <w:rsid w:val="00236134"/>
    <w:rsid w:val="00236E22"/>
    <w:rsid w:val="00240375"/>
    <w:rsid w:val="00241A98"/>
    <w:rsid w:val="00241B93"/>
    <w:rsid w:val="0024246B"/>
    <w:rsid w:val="00242714"/>
    <w:rsid w:val="002437B6"/>
    <w:rsid w:val="00243B0F"/>
    <w:rsid w:val="00245751"/>
    <w:rsid w:val="00245B09"/>
    <w:rsid w:val="00245C01"/>
    <w:rsid w:val="0024647E"/>
    <w:rsid w:val="00246599"/>
    <w:rsid w:val="0024758F"/>
    <w:rsid w:val="00250497"/>
    <w:rsid w:val="002512CB"/>
    <w:rsid w:val="002512DB"/>
    <w:rsid w:val="00251F48"/>
    <w:rsid w:val="00252AF6"/>
    <w:rsid w:val="002531A9"/>
    <w:rsid w:val="0025474B"/>
    <w:rsid w:val="00254BF2"/>
    <w:rsid w:val="00255F3D"/>
    <w:rsid w:val="00256DC9"/>
    <w:rsid w:val="002574DF"/>
    <w:rsid w:val="0025751F"/>
    <w:rsid w:val="00260D86"/>
    <w:rsid w:val="0026123B"/>
    <w:rsid w:val="00261651"/>
    <w:rsid w:val="00262053"/>
    <w:rsid w:val="002625DE"/>
    <w:rsid w:val="00262882"/>
    <w:rsid w:val="00263C52"/>
    <w:rsid w:val="0026446F"/>
    <w:rsid w:val="00264FBB"/>
    <w:rsid w:val="00265B74"/>
    <w:rsid w:val="00266AB0"/>
    <w:rsid w:val="002676F7"/>
    <w:rsid w:val="00267E7F"/>
    <w:rsid w:val="00270042"/>
    <w:rsid w:val="002705AC"/>
    <w:rsid w:val="00270609"/>
    <w:rsid w:val="00270C9C"/>
    <w:rsid w:val="00271A89"/>
    <w:rsid w:val="002725D3"/>
    <w:rsid w:val="00272C7F"/>
    <w:rsid w:val="00272D50"/>
    <w:rsid w:val="00274A97"/>
    <w:rsid w:val="0027580A"/>
    <w:rsid w:val="00277480"/>
    <w:rsid w:val="00277EE7"/>
    <w:rsid w:val="00280571"/>
    <w:rsid w:val="00282078"/>
    <w:rsid w:val="002820B6"/>
    <w:rsid w:val="00282769"/>
    <w:rsid w:val="00283054"/>
    <w:rsid w:val="00284E2C"/>
    <w:rsid w:val="00285625"/>
    <w:rsid w:val="002871C0"/>
    <w:rsid w:val="002912D9"/>
    <w:rsid w:val="00291627"/>
    <w:rsid w:val="00291D91"/>
    <w:rsid w:val="002934F2"/>
    <w:rsid w:val="00293FBD"/>
    <w:rsid w:val="00294344"/>
    <w:rsid w:val="0029479E"/>
    <w:rsid w:val="002949D7"/>
    <w:rsid w:val="00295C24"/>
    <w:rsid w:val="00296029"/>
    <w:rsid w:val="00297BA9"/>
    <w:rsid w:val="002A1000"/>
    <w:rsid w:val="002A1F33"/>
    <w:rsid w:val="002A3DFC"/>
    <w:rsid w:val="002A4178"/>
    <w:rsid w:val="002A5453"/>
    <w:rsid w:val="002A6472"/>
    <w:rsid w:val="002A67C3"/>
    <w:rsid w:val="002A69BB"/>
    <w:rsid w:val="002A6E21"/>
    <w:rsid w:val="002A7270"/>
    <w:rsid w:val="002A78DA"/>
    <w:rsid w:val="002A7930"/>
    <w:rsid w:val="002A7ABE"/>
    <w:rsid w:val="002B0CDC"/>
    <w:rsid w:val="002B2010"/>
    <w:rsid w:val="002B2460"/>
    <w:rsid w:val="002B3047"/>
    <w:rsid w:val="002B3517"/>
    <w:rsid w:val="002B3A71"/>
    <w:rsid w:val="002B44BA"/>
    <w:rsid w:val="002B477E"/>
    <w:rsid w:val="002B58E0"/>
    <w:rsid w:val="002C00CD"/>
    <w:rsid w:val="002C1420"/>
    <w:rsid w:val="002C14B0"/>
    <w:rsid w:val="002C14F2"/>
    <w:rsid w:val="002C1E7D"/>
    <w:rsid w:val="002C1EAB"/>
    <w:rsid w:val="002C4B62"/>
    <w:rsid w:val="002C64BE"/>
    <w:rsid w:val="002C71D1"/>
    <w:rsid w:val="002C7953"/>
    <w:rsid w:val="002D0A2C"/>
    <w:rsid w:val="002D1BD4"/>
    <w:rsid w:val="002D2248"/>
    <w:rsid w:val="002D2D61"/>
    <w:rsid w:val="002D388F"/>
    <w:rsid w:val="002D4DA6"/>
    <w:rsid w:val="002D55F5"/>
    <w:rsid w:val="002D6626"/>
    <w:rsid w:val="002D74DC"/>
    <w:rsid w:val="002D7609"/>
    <w:rsid w:val="002E05CA"/>
    <w:rsid w:val="002E0BAB"/>
    <w:rsid w:val="002E2174"/>
    <w:rsid w:val="002E37A5"/>
    <w:rsid w:val="002E3EBE"/>
    <w:rsid w:val="002E56A0"/>
    <w:rsid w:val="002E7DA4"/>
    <w:rsid w:val="002F0139"/>
    <w:rsid w:val="002F037B"/>
    <w:rsid w:val="002F0AD6"/>
    <w:rsid w:val="002F0E49"/>
    <w:rsid w:val="002F13B5"/>
    <w:rsid w:val="002F1765"/>
    <w:rsid w:val="002F183D"/>
    <w:rsid w:val="002F213B"/>
    <w:rsid w:val="002F2B95"/>
    <w:rsid w:val="002F2E78"/>
    <w:rsid w:val="002F304F"/>
    <w:rsid w:val="002F3D90"/>
    <w:rsid w:val="002F3FC2"/>
    <w:rsid w:val="002F48D2"/>
    <w:rsid w:val="002F5540"/>
    <w:rsid w:val="002F6C3A"/>
    <w:rsid w:val="002F6DDA"/>
    <w:rsid w:val="00302688"/>
    <w:rsid w:val="003028A8"/>
    <w:rsid w:val="003053BB"/>
    <w:rsid w:val="003056B9"/>
    <w:rsid w:val="00305976"/>
    <w:rsid w:val="00305E91"/>
    <w:rsid w:val="00305F56"/>
    <w:rsid w:val="003064F1"/>
    <w:rsid w:val="00306A28"/>
    <w:rsid w:val="003101AF"/>
    <w:rsid w:val="00313A34"/>
    <w:rsid w:val="003142AF"/>
    <w:rsid w:val="003148F2"/>
    <w:rsid w:val="00314E15"/>
    <w:rsid w:val="00315C65"/>
    <w:rsid w:val="00323170"/>
    <w:rsid w:val="00323386"/>
    <w:rsid w:val="003233ED"/>
    <w:rsid w:val="00323C04"/>
    <w:rsid w:val="00324C20"/>
    <w:rsid w:val="003256A8"/>
    <w:rsid w:val="003271A9"/>
    <w:rsid w:val="00327A83"/>
    <w:rsid w:val="00330269"/>
    <w:rsid w:val="00330FF2"/>
    <w:rsid w:val="0033190E"/>
    <w:rsid w:val="003321AD"/>
    <w:rsid w:val="003323FF"/>
    <w:rsid w:val="00332539"/>
    <w:rsid w:val="003325B0"/>
    <w:rsid w:val="00332960"/>
    <w:rsid w:val="003342E7"/>
    <w:rsid w:val="003353A9"/>
    <w:rsid w:val="00336600"/>
    <w:rsid w:val="00336A39"/>
    <w:rsid w:val="0033797F"/>
    <w:rsid w:val="003379E1"/>
    <w:rsid w:val="00337A32"/>
    <w:rsid w:val="00337C58"/>
    <w:rsid w:val="003401F4"/>
    <w:rsid w:val="00340447"/>
    <w:rsid w:val="003404F5"/>
    <w:rsid w:val="003407B3"/>
    <w:rsid w:val="00340B5E"/>
    <w:rsid w:val="00340C17"/>
    <w:rsid w:val="00341166"/>
    <w:rsid w:val="00344206"/>
    <w:rsid w:val="003460A6"/>
    <w:rsid w:val="00346754"/>
    <w:rsid w:val="003471AC"/>
    <w:rsid w:val="00347B59"/>
    <w:rsid w:val="00347DB0"/>
    <w:rsid w:val="00351E94"/>
    <w:rsid w:val="00353274"/>
    <w:rsid w:val="00354CFA"/>
    <w:rsid w:val="00355B48"/>
    <w:rsid w:val="003572A9"/>
    <w:rsid w:val="003577B9"/>
    <w:rsid w:val="0035791B"/>
    <w:rsid w:val="00357BBB"/>
    <w:rsid w:val="00360775"/>
    <w:rsid w:val="00360F53"/>
    <w:rsid w:val="0036131A"/>
    <w:rsid w:val="00361476"/>
    <w:rsid w:val="003624C9"/>
    <w:rsid w:val="003625AE"/>
    <w:rsid w:val="00362AE3"/>
    <w:rsid w:val="00363E2E"/>
    <w:rsid w:val="00364044"/>
    <w:rsid w:val="0036458E"/>
    <w:rsid w:val="00364BDC"/>
    <w:rsid w:val="00366D07"/>
    <w:rsid w:val="00367220"/>
    <w:rsid w:val="0037020E"/>
    <w:rsid w:val="003702E3"/>
    <w:rsid w:val="0037107A"/>
    <w:rsid w:val="003713FF"/>
    <w:rsid w:val="003728A2"/>
    <w:rsid w:val="00375DB3"/>
    <w:rsid w:val="00375F6E"/>
    <w:rsid w:val="00376551"/>
    <w:rsid w:val="0037681D"/>
    <w:rsid w:val="00377582"/>
    <w:rsid w:val="003807A9"/>
    <w:rsid w:val="00380FBD"/>
    <w:rsid w:val="00381350"/>
    <w:rsid w:val="003815A4"/>
    <w:rsid w:val="00381F8E"/>
    <w:rsid w:val="0038240A"/>
    <w:rsid w:val="00383824"/>
    <w:rsid w:val="00383BAE"/>
    <w:rsid w:val="00384A07"/>
    <w:rsid w:val="00384B05"/>
    <w:rsid w:val="00384F51"/>
    <w:rsid w:val="00385136"/>
    <w:rsid w:val="00386134"/>
    <w:rsid w:val="003864B7"/>
    <w:rsid w:val="00386728"/>
    <w:rsid w:val="00386EAA"/>
    <w:rsid w:val="00387601"/>
    <w:rsid w:val="0038766E"/>
    <w:rsid w:val="00391640"/>
    <w:rsid w:val="003916D8"/>
    <w:rsid w:val="00391B3C"/>
    <w:rsid w:val="003922A3"/>
    <w:rsid w:val="00392ABB"/>
    <w:rsid w:val="003948EF"/>
    <w:rsid w:val="003949DD"/>
    <w:rsid w:val="00395CE7"/>
    <w:rsid w:val="0039662B"/>
    <w:rsid w:val="00396A90"/>
    <w:rsid w:val="003A01A2"/>
    <w:rsid w:val="003A0B18"/>
    <w:rsid w:val="003A1F22"/>
    <w:rsid w:val="003A3303"/>
    <w:rsid w:val="003A3B27"/>
    <w:rsid w:val="003A3F9E"/>
    <w:rsid w:val="003A5156"/>
    <w:rsid w:val="003A6319"/>
    <w:rsid w:val="003A70F8"/>
    <w:rsid w:val="003B2BCE"/>
    <w:rsid w:val="003B3F71"/>
    <w:rsid w:val="003B46FA"/>
    <w:rsid w:val="003B593D"/>
    <w:rsid w:val="003B59C3"/>
    <w:rsid w:val="003B6A7D"/>
    <w:rsid w:val="003B6B25"/>
    <w:rsid w:val="003B701A"/>
    <w:rsid w:val="003C0088"/>
    <w:rsid w:val="003C0138"/>
    <w:rsid w:val="003C33BC"/>
    <w:rsid w:val="003C38E3"/>
    <w:rsid w:val="003C3C98"/>
    <w:rsid w:val="003C48FD"/>
    <w:rsid w:val="003C4F44"/>
    <w:rsid w:val="003C5B3A"/>
    <w:rsid w:val="003C624D"/>
    <w:rsid w:val="003C6582"/>
    <w:rsid w:val="003D0ACA"/>
    <w:rsid w:val="003D103B"/>
    <w:rsid w:val="003D17B0"/>
    <w:rsid w:val="003D221C"/>
    <w:rsid w:val="003D25C1"/>
    <w:rsid w:val="003D4405"/>
    <w:rsid w:val="003D73FD"/>
    <w:rsid w:val="003E0699"/>
    <w:rsid w:val="003E16FC"/>
    <w:rsid w:val="003E17F7"/>
    <w:rsid w:val="003E1FAA"/>
    <w:rsid w:val="003E52E6"/>
    <w:rsid w:val="003E6546"/>
    <w:rsid w:val="003E6797"/>
    <w:rsid w:val="003E7891"/>
    <w:rsid w:val="003E7FC0"/>
    <w:rsid w:val="003F0113"/>
    <w:rsid w:val="003F1511"/>
    <w:rsid w:val="003F188B"/>
    <w:rsid w:val="003F1A14"/>
    <w:rsid w:val="003F2894"/>
    <w:rsid w:val="003F29A5"/>
    <w:rsid w:val="003F2EBA"/>
    <w:rsid w:val="003F356C"/>
    <w:rsid w:val="003F3719"/>
    <w:rsid w:val="003F4357"/>
    <w:rsid w:val="003F4588"/>
    <w:rsid w:val="003F4D36"/>
    <w:rsid w:val="003F4F31"/>
    <w:rsid w:val="003F526E"/>
    <w:rsid w:val="0040081E"/>
    <w:rsid w:val="00400909"/>
    <w:rsid w:val="00400AF4"/>
    <w:rsid w:val="00400B71"/>
    <w:rsid w:val="0040191D"/>
    <w:rsid w:val="00401B96"/>
    <w:rsid w:val="0040208D"/>
    <w:rsid w:val="00402695"/>
    <w:rsid w:val="00404C54"/>
    <w:rsid w:val="00404DB5"/>
    <w:rsid w:val="00406426"/>
    <w:rsid w:val="00406C44"/>
    <w:rsid w:val="00407737"/>
    <w:rsid w:val="004102E5"/>
    <w:rsid w:val="0041229B"/>
    <w:rsid w:val="00412E7A"/>
    <w:rsid w:val="004138C5"/>
    <w:rsid w:val="004154DF"/>
    <w:rsid w:val="00416A26"/>
    <w:rsid w:val="00416CCB"/>
    <w:rsid w:val="00416E76"/>
    <w:rsid w:val="0041748F"/>
    <w:rsid w:val="00417A84"/>
    <w:rsid w:val="00417EE7"/>
    <w:rsid w:val="004218DA"/>
    <w:rsid w:val="00421A76"/>
    <w:rsid w:val="00421EAA"/>
    <w:rsid w:val="004223EB"/>
    <w:rsid w:val="00422738"/>
    <w:rsid w:val="004227E6"/>
    <w:rsid w:val="004237B2"/>
    <w:rsid w:val="00423879"/>
    <w:rsid w:val="00424BC2"/>
    <w:rsid w:val="004257F4"/>
    <w:rsid w:val="00426EA3"/>
    <w:rsid w:val="004271FD"/>
    <w:rsid w:val="00427ACD"/>
    <w:rsid w:val="0043009D"/>
    <w:rsid w:val="004306D2"/>
    <w:rsid w:val="00430A1C"/>
    <w:rsid w:val="0043106D"/>
    <w:rsid w:val="00431812"/>
    <w:rsid w:val="00432CD5"/>
    <w:rsid w:val="00433A3F"/>
    <w:rsid w:val="004343DC"/>
    <w:rsid w:val="00435550"/>
    <w:rsid w:val="004357D3"/>
    <w:rsid w:val="00436771"/>
    <w:rsid w:val="00436D1D"/>
    <w:rsid w:val="00437D36"/>
    <w:rsid w:val="004406B6"/>
    <w:rsid w:val="00441762"/>
    <w:rsid w:val="00441861"/>
    <w:rsid w:val="00442CB4"/>
    <w:rsid w:val="00442E14"/>
    <w:rsid w:val="00442EA7"/>
    <w:rsid w:val="004430BA"/>
    <w:rsid w:val="004434DE"/>
    <w:rsid w:val="00443A8A"/>
    <w:rsid w:val="0044497C"/>
    <w:rsid w:val="00445428"/>
    <w:rsid w:val="0044549F"/>
    <w:rsid w:val="00445BAF"/>
    <w:rsid w:val="00446190"/>
    <w:rsid w:val="004501FE"/>
    <w:rsid w:val="00451516"/>
    <w:rsid w:val="00452172"/>
    <w:rsid w:val="00453BEE"/>
    <w:rsid w:val="00453E68"/>
    <w:rsid w:val="00453F57"/>
    <w:rsid w:val="00454A28"/>
    <w:rsid w:val="00454B11"/>
    <w:rsid w:val="00454F2C"/>
    <w:rsid w:val="00455CA2"/>
    <w:rsid w:val="00456117"/>
    <w:rsid w:val="004579F6"/>
    <w:rsid w:val="00457CE9"/>
    <w:rsid w:val="00461BE9"/>
    <w:rsid w:val="004625B1"/>
    <w:rsid w:val="00463FAE"/>
    <w:rsid w:val="004647CD"/>
    <w:rsid w:val="004649CE"/>
    <w:rsid w:val="0046529D"/>
    <w:rsid w:val="004658B8"/>
    <w:rsid w:val="0046649F"/>
    <w:rsid w:val="00466DA8"/>
    <w:rsid w:val="004671AD"/>
    <w:rsid w:val="00467244"/>
    <w:rsid w:val="004673B8"/>
    <w:rsid w:val="00467F62"/>
    <w:rsid w:val="0047064B"/>
    <w:rsid w:val="00470B87"/>
    <w:rsid w:val="00470BA0"/>
    <w:rsid w:val="004718D7"/>
    <w:rsid w:val="00472047"/>
    <w:rsid w:val="00473591"/>
    <w:rsid w:val="00473F34"/>
    <w:rsid w:val="00474E4F"/>
    <w:rsid w:val="0047549C"/>
    <w:rsid w:val="00475C1D"/>
    <w:rsid w:val="00477AC7"/>
    <w:rsid w:val="00481425"/>
    <w:rsid w:val="004826B3"/>
    <w:rsid w:val="004830EC"/>
    <w:rsid w:val="004859D8"/>
    <w:rsid w:val="00486D80"/>
    <w:rsid w:val="00487366"/>
    <w:rsid w:val="00487696"/>
    <w:rsid w:val="004904E1"/>
    <w:rsid w:val="0049133D"/>
    <w:rsid w:val="00491CE8"/>
    <w:rsid w:val="00492027"/>
    <w:rsid w:val="00492A7A"/>
    <w:rsid w:val="004938B0"/>
    <w:rsid w:val="00493AA1"/>
    <w:rsid w:val="00493DE2"/>
    <w:rsid w:val="00495E94"/>
    <w:rsid w:val="00497F8A"/>
    <w:rsid w:val="004A185C"/>
    <w:rsid w:val="004A1D10"/>
    <w:rsid w:val="004A2B3B"/>
    <w:rsid w:val="004A3265"/>
    <w:rsid w:val="004A3898"/>
    <w:rsid w:val="004A4F40"/>
    <w:rsid w:val="004A5A14"/>
    <w:rsid w:val="004A6373"/>
    <w:rsid w:val="004A7985"/>
    <w:rsid w:val="004B0B6E"/>
    <w:rsid w:val="004B3144"/>
    <w:rsid w:val="004B6369"/>
    <w:rsid w:val="004B6A1F"/>
    <w:rsid w:val="004B75E5"/>
    <w:rsid w:val="004C03A5"/>
    <w:rsid w:val="004C1834"/>
    <w:rsid w:val="004C2C2B"/>
    <w:rsid w:val="004C2E9F"/>
    <w:rsid w:val="004C386C"/>
    <w:rsid w:val="004C47E5"/>
    <w:rsid w:val="004C4CB4"/>
    <w:rsid w:val="004C4E42"/>
    <w:rsid w:val="004C7EA5"/>
    <w:rsid w:val="004D2017"/>
    <w:rsid w:val="004D3955"/>
    <w:rsid w:val="004D6200"/>
    <w:rsid w:val="004D649A"/>
    <w:rsid w:val="004D6986"/>
    <w:rsid w:val="004E0D03"/>
    <w:rsid w:val="004E0DC8"/>
    <w:rsid w:val="004E1E21"/>
    <w:rsid w:val="004E3368"/>
    <w:rsid w:val="004E33F3"/>
    <w:rsid w:val="004E5C08"/>
    <w:rsid w:val="004E628C"/>
    <w:rsid w:val="004E749A"/>
    <w:rsid w:val="004F0058"/>
    <w:rsid w:val="004F0914"/>
    <w:rsid w:val="004F33A6"/>
    <w:rsid w:val="004F55AB"/>
    <w:rsid w:val="004F5644"/>
    <w:rsid w:val="004F64CB"/>
    <w:rsid w:val="004F7109"/>
    <w:rsid w:val="004F7D1A"/>
    <w:rsid w:val="005007BE"/>
    <w:rsid w:val="00500AFC"/>
    <w:rsid w:val="00500D28"/>
    <w:rsid w:val="00500F1F"/>
    <w:rsid w:val="00500F24"/>
    <w:rsid w:val="00501290"/>
    <w:rsid w:val="00501B87"/>
    <w:rsid w:val="0050311B"/>
    <w:rsid w:val="005038FF"/>
    <w:rsid w:val="005048B1"/>
    <w:rsid w:val="00505F8F"/>
    <w:rsid w:val="00506980"/>
    <w:rsid w:val="0050727A"/>
    <w:rsid w:val="005074F5"/>
    <w:rsid w:val="0051047E"/>
    <w:rsid w:val="00511FBB"/>
    <w:rsid w:val="0051273D"/>
    <w:rsid w:val="00512B90"/>
    <w:rsid w:val="0051419D"/>
    <w:rsid w:val="005141B9"/>
    <w:rsid w:val="00514F49"/>
    <w:rsid w:val="0051525C"/>
    <w:rsid w:val="00516E88"/>
    <w:rsid w:val="00520AE1"/>
    <w:rsid w:val="0052129A"/>
    <w:rsid w:val="005215DE"/>
    <w:rsid w:val="00521BE7"/>
    <w:rsid w:val="00522709"/>
    <w:rsid w:val="00522EE6"/>
    <w:rsid w:val="0052383F"/>
    <w:rsid w:val="00524E7D"/>
    <w:rsid w:val="0052559D"/>
    <w:rsid w:val="00527242"/>
    <w:rsid w:val="00527F72"/>
    <w:rsid w:val="00530718"/>
    <w:rsid w:val="0053192D"/>
    <w:rsid w:val="00531BBB"/>
    <w:rsid w:val="0053290B"/>
    <w:rsid w:val="00533A65"/>
    <w:rsid w:val="0053445B"/>
    <w:rsid w:val="00534518"/>
    <w:rsid w:val="0053549B"/>
    <w:rsid w:val="005359B3"/>
    <w:rsid w:val="00537D81"/>
    <w:rsid w:val="00537F9E"/>
    <w:rsid w:val="00540944"/>
    <w:rsid w:val="00541BC0"/>
    <w:rsid w:val="00541D84"/>
    <w:rsid w:val="00542A1E"/>
    <w:rsid w:val="00542D8B"/>
    <w:rsid w:val="00543FB3"/>
    <w:rsid w:val="0054472E"/>
    <w:rsid w:val="00545212"/>
    <w:rsid w:val="0054538D"/>
    <w:rsid w:val="005455E7"/>
    <w:rsid w:val="00550054"/>
    <w:rsid w:val="00551AD9"/>
    <w:rsid w:val="00551FC0"/>
    <w:rsid w:val="005541D2"/>
    <w:rsid w:val="00554279"/>
    <w:rsid w:val="005543FF"/>
    <w:rsid w:val="00554C49"/>
    <w:rsid w:val="00554D4E"/>
    <w:rsid w:val="005559DE"/>
    <w:rsid w:val="00556439"/>
    <w:rsid w:val="00557772"/>
    <w:rsid w:val="005578A5"/>
    <w:rsid w:val="00560F45"/>
    <w:rsid w:val="005613A4"/>
    <w:rsid w:val="005613EC"/>
    <w:rsid w:val="00561AA3"/>
    <w:rsid w:val="00561CB0"/>
    <w:rsid w:val="00564556"/>
    <w:rsid w:val="00564ED9"/>
    <w:rsid w:val="0056568D"/>
    <w:rsid w:val="005664F1"/>
    <w:rsid w:val="00566EDD"/>
    <w:rsid w:val="00566F09"/>
    <w:rsid w:val="005675F7"/>
    <w:rsid w:val="0057079C"/>
    <w:rsid w:val="00570C26"/>
    <w:rsid w:val="00570EBA"/>
    <w:rsid w:val="00571C32"/>
    <w:rsid w:val="00572180"/>
    <w:rsid w:val="00572C15"/>
    <w:rsid w:val="00572DA6"/>
    <w:rsid w:val="0057334E"/>
    <w:rsid w:val="00573CBA"/>
    <w:rsid w:val="00574BA6"/>
    <w:rsid w:val="00576325"/>
    <w:rsid w:val="0058089B"/>
    <w:rsid w:val="00580BDB"/>
    <w:rsid w:val="0058139E"/>
    <w:rsid w:val="00581594"/>
    <w:rsid w:val="00581868"/>
    <w:rsid w:val="00581EBC"/>
    <w:rsid w:val="00582449"/>
    <w:rsid w:val="005829ED"/>
    <w:rsid w:val="0058341F"/>
    <w:rsid w:val="00584A7D"/>
    <w:rsid w:val="00585043"/>
    <w:rsid w:val="00585FF3"/>
    <w:rsid w:val="005866AC"/>
    <w:rsid w:val="00587B91"/>
    <w:rsid w:val="0059023D"/>
    <w:rsid w:val="00591608"/>
    <w:rsid w:val="00592A48"/>
    <w:rsid w:val="00592C48"/>
    <w:rsid w:val="00592C61"/>
    <w:rsid w:val="00592CD1"/>
    <w:rsid w:val="005935C3"/>
    <w:rsid w:val="00594BEA"/>
    <w:rsid w:val="0059513B"/>
    <w:rsid w:val="00595F92"/>
    <w:rsid w:val="0059659F"/>
    <w:rsid w:val="00596C97"/>
    <w:rsid w:val="00597795"/>
    <w:rsid w:val="00597C0B"/>
    <w:rsid w:val="005A0A1A"/>
    <w:rsid w:val="005A101B"/>
    <w:rsid w:val="005A22A7"/>
    <w:rsid w:val="005A266A"/>
    <w:rsid w:val="005A2A85"/>
    <w:rsid w:val="005A2C0F"/>
    <w:rsid w:val="005A2DC7"/>
    <w:rsid w:val="005A4A03"/>
    <w:rsid w:val="005A7BE6"/>
    <w:rsid w:val="005B062E"/>
    <w:rsid w:val="005B0AF9"/>
    <w:rsid w:val="005B0F6C"/>
    <w:rsid w:val="005B1A80"/>
    <w:rsid w:val="005B23CE"/>
    <w:rsid w:val="005B26F3"/>
    <w:rsid w:val="005B277A"/>
    <w:rsid w:val="005B359C"/>
    <w:rsid w:val="005B3B1D"/>
    <w:rsid w:val="005B5B3A"/>
    <w:rsid w:val="005B686D"/>
    <w:rsid w:val="005C01C6"/>
    <w:rsid w:val="005C06EE"/>
    <w:rsid w:val="005C0C56"/>
    <w:rsid w:val="005C0D86"/>
    <w:rsid w:val="005C36C6"/>
    <w:rsid w:val="005C3B3C"/>
    <w:rsid w:val="005C48B7"/>
    <w:rsid w:val="005C5DF3"/>
    <w:rsid w:val="005C6AB5"/>
    <w:rsid w:val="005C7112"/>
    <w:rsid w:val="005C72FB"/>
    <w:rsid w:val="005D05CC"/>
    <w:rsid w:val="005D0DDD"/>
    <w:rsid w:val="005D18EE"/>
    <w:rsid w:val="005D24EC"/>
    <w:rsid w:val="005D39A3"/>
    <w:rsid w:val="005D5F88"/>
    <w:rsid w:val="005D6574"/>
    <w:rsid w:val="005D68B4"/>
    <w:rsid w:val="005D6B24"/>
    <w:rsid w:val="005D7755"/>
    <w:rsid w:val="005D7A0D"/>
    <w:rsid w:val="005E01E2"/>
    <w:rsid w:val="005E0477"/>
    <w:rsid w:val="005E18A4"/>
    <w:rsid w:val="005E1DB7"/>
    <w:rsid w:val="005E2362"/>
    <w:rsid w:val="005E23C9"/>
    <w:rsid w:val="005E27B2"/>
    <w:rsid w:val="005E3436"/>
    <w:rsid w:val="005E42B8"/>
    <w:rsid w:val="005E4F76"/>
    <w:rsid w:val="005E51D0"/>
    <w:rsid w:val="005E789C"/>
    <w:rsid w:val="005F116B"/>
    <w:rsid w:val="005F1252"/>
    <w:rsid w:val="005F1EEF"/>
    <w:rsid w:val="005F3B8C"/>
    <w:rsid w:val="005F3CBA"/>
    <w:rsid w:val="005F4D3D"/>
    <w:rsid w:val="005F5052"/>
    <w:rsid w:val="005F6A18"/>
    <w:rsid w:val="005F6E97"/>
    <w:rsid w:val="005F6F2E"/>
    <w:rsid w:val="005F7538"/>
    <w:rsid w:val="005F798D"/>
    <w:rsid w:val="005F7D10"/>
    <w:rsid w:val="00600F77"/>
    <w:rsid w:val="00601467"/>
    <w:rsid w:val="006019E3"/>
    <w:rsid w:val="00602243"/>
    <w:rsid w:val="006025AE"/>
    <w:rsid w:val="0060265F"/>
    <w:rsid w:val="00603029"/>
    <w:rsid w:val="00604275"/>
    <w:rsid w:val="006050D9"/>
    <w:rsid w:val="00605C5E"/>
    <w:rsid w:val="006063AD"/>
    <w:rsid w:val="006102C2"/>
    <w:rsid w:val="006115D8"/>
    <w:rsid w:val="006129A3"/>
    <w:rsid w:val="00612CA0"/>
    <w:rsid w:val="006159D8"/>
    <w:rsid w:val="0061739D"/>
    <w:rsid w:val="00617522"/>
    <w:rsid w:val="00620071"/>
    <w:rsid w:val="0062007A"/>
    <w:rsid w:val="00620B13"/>
    <w:rsid w:val="00621356"/>
    <w:rsid w:val="00622448"/>
    <w:rsid w:val="006228B0"/>
    <w:rsid w:val="00622B9F"/>
    <w:rsid w:val="00622C31"/>
    <w:rsid w:val="00623883"/>
    <w:rsid w:val="00624E59"/>
    <w:rsid w:val="00625EE5"/>
    <w:rsid w:val="00625F9E"/>
    <w:rsid w:val="00626D1C"/>
    <w:rsid w:val="0062753A"/>
    <w:rsid w:val="00627E04"/>
    <w:rsid w:val="006319D3"/>
    <w:rsid w:val="006323CC"/>
    <w:rsid w:val="00634E5E"/>
    <w:rsid w:val="00635AF4"/>
    <w:rsid w:val="00635BB0"/>
    <w:rsid w:val="00636172"/>
    <w:rsid w:val="00637DE7"/>
    <w:rsid w:val="00640151"/>
    <w:rsid w:val="006407A7"/>
    <w:rsid w:val="00640A30"/>
    <w:rsid w:val="00641C94"/>
    <w:rsid w:val="0064288D"/>
    <w:rsid w:val="006434E3"/>
    <w:rsid w:val="00644CF1"/>
    <w:rsid w:val="006453B6"/>
    <w:rsid w:val="00647201"/>
    <w:rsid w:val="00647591"/>
    <w:rsid w:val="006505C5"/>
    <w:rsid w:val="00650CEF"/>
    <w:rsid w:val="0065174C"/>
    <w:rsid w:val="00651D42"/>
    <w:rsid w:val="006526B9"/>
    <w:rsid w:val="006546AD"/>
    <w:rsid w:val="00654A12"/>
    <w:rsid w:val="00654CD6"/>
    <w:rsid w:val="00655D8D"/>
    <w:rsid w:val="00655DE5"/>
    <w:rsid w:val="00655ECA"/>
    <w:rsid w:val="006561B3"/>
    <w:rsid w:val="0065689C"/>
    <w:rsid w:val="0065782E"/>
    <w:rsid w:val="00661020"/>
    <w:rsid w:val="0066246E"/>
    <w:rsid w:val="006629E6"/>
    <w:rsid w:val="00663D5B"/>
    <w:rsid w:val="00664503"/>
    <w:rsid w:val="00664D81"/>
    <w:rsid w:val="00665048"/>
    <w:rsid w:val="006675C3"/>
    <w:rsid w:val="00673193"/>
    <w:rsid w:val="00674436"/>
    <w:rsid w:val="0067478A"/>
    <w:rsid w:val="0067481E"/>
    <w:rsid w:val="00675C48"/>
    <w:rsid w:val="00680F1F"/>
    <w:rsid w:val="00682DA1"/>
    <w:rsid w:val="006830B0"/>
    <w:rsid w:val="006836D0"/>
    <w:rsid w:val="006839B1"/>
    <w:rsid w:val="0068502F"/>
    <w:rsid w:val="0068517A"/>
    <w:rsid w:val="0068564C"/>
    <w:rsid w:val="00690066"/>
    <w:rsid w:val="00691FD0"/>
    <w:rsid w:val="00692B53"/>
    <w:rsid w:val="00693131"/>
    <w:rsid w:val="00693226"/>
    <w:rsid w:val="00693FEC"/>
    <w:rsid w:val="00697B44"/>
    <w:rsid w:val="00697CFD"/>
    <w:rsid w:val="006A0858"/>
    <w:rsid w:val="006A0AD0"/>
    <w:rsid w:val="006A0CA5"/>
    <w:rsid w:val="006A0DE0"/>
    <w:rsid w:val="006A168F"/>
    <w:rsid w:val="006A2739"/>
    <w:rsid w:val="006A2A48"/>
    <w:rsid w:val="006A36C6"/>
    <w:rsid w:val="006A3A1B"/>
    <w:rsid w:val="006A4D3D"/>
    <w:rsid w:val="006A503E"/>
    <w:rsid w:val="006A7E1A"/>
    <w:rsid w:val="006B048C"/>
    <w:rsid w:val="006B1077"/>
    <w:rsid w:val="006B1B88"/>
    <w:rsid w:val="006B2B75"/>
    <w:rsid w:val="006B33D2"/>
    <w:rsid w:val="006B411A"/>
    <w:rsid w:val="006B4498"/>
    <w:rsid w:val="006B48B8"/>
    <w:rsid w:val="006B5865"/>
    <w:rsid w:val="006B77BD"/>
    <w:rsid w:val="006B7CE3"/>
    <w:rsid w:val="006C1436"/>
    <w:rsid w:val="006C3C5E"/>
    <w:rsid w:val="006C41B7"/>
    <w:rsid w:val="006C45CA"/>
    <w:rsid w:val="006C4E2B"/>
    <w:rsid w:val="006C4E3D"/>
    <w:rsid w:val="006C61B8"/>
    <w:rsid w:val="006C630A"/>
    <w:rsid w:val="006C7905"/>
    <w:rsid w:val="006D0053"/>
    <w:rsid w:val="006D1770"/>
    <w:rsid w:val="006D2F53"/>
    <w:rsid w:val="006D3502"/>
    <w:rsid w:val="006D3E2C"/>
    <w:rsid w:val="006D5403"/>
    <w:rsid w:val="006D579C"/>
    <w:rsid w:val="006D5DF0"/>
    <w:rsid w:val="006D5E3B"/>
    <w:rsid w:val="006D6B1C"/>
    <w:rsid w:val="006D6BF6"/>
    <w:rsid w:val="006D7021"/>
    <w:rsid w:val="006E04D8"/>
    <w:rsid w:val="006E0679"/>
    <w:rsid w:val="006E11B6"/>
    <w:rsid w:val="006E1AFD"/>
    <w:rsid w:val="006E2FF8"/>
    <w:rsid w:val="006E3565"/>
    <w:rsid w:val="006E426A"/>
    <w:rsid w:val="006E44AA"/>
    <w:rsid w:val="006E6467"/>
    <w:rsid w:val="006E6E43"/>
    <w:rsid w:val="006F1350"/>
    <w:rsid w:val="006F2137"/>
    <w:rsid w:val="006F28B0"/>
    <w:rsid w:val="006F2E0F"/>
    <w:rsid w:val="006F3877"/>
    <w:rsid w:val="006F3C01"/>
    <w:rsid w:val="006F7C27"/>
    <w:rsid w:val="00700BDA"/>
    <w:rsid w:val="007013DE"/>
    <w:rsid w:val="00701B08"/>
    <w:rsid w:val="00702D8B"/>
    <w:rsid w:val="00702EEE"/>
    <w:rsid w:val="007032EC"/>
    <w:rsid w:val="00705973"/>
    <w:rsid w:val="0070598C"/>
    <w:rsid w:val="0070648C"/>
    <w:rsid w:val="007119E5"/>
    <w:rsid w:val="00711D2A"/>
    <w:rsid w:val="00711FF5"/>
    <w:rsid w:val="007127EC"/>
    <w:rsid w:val="007136AB"/>
    <w:rsid w:val="00714784"/>
    <w:rsid w:val="00715279"/>
    <w:rsid w:val="00715601"/>
    <w:rsid w:val="00720365"/>
    <w:rsid w:val="0072098B"/>
    <w:rsid w:val="00720A67"/>
    <w:rsid w:val="00720FC5"/>
    <w:rsid w:val="00721FA8"/>
    <w:rsid w:val="00721FD2"/>
    <w:rsid w:val="007220BB"/>
    <w:rsid w:val="0072259F"/>
    <w:rsid w:val="00722B5B"/>
    <w:rsid w:val="007230A4"/>
    <w:rsid w:val="00723314"/>
    <w:rsid w:val="00724006"/>
    <w:rsid w:val="00724E53"/>
    <w:rsid w:val="00725E2F"/>
    <w:rsid w:val="007272E7"/>
    <w:rsid w:val="007273FD"/>
    <w:rsid w:val="007275EA"/>
    <w:rsid w:val="00727682"/>
    <w:rsid w:val="00727A7E"/>
    <w:rsid w:val="00727C16"/>
    <w:rsid w:val="00730458"/>
    <w:rsid w:val="007309C0"/>
    <w:rsid w:val="00732AEE"/>
    <w:rsid w:val="00733188"/>
    <w:rsid w:val="00733191"/>
    <w:rsid w:val="007336AF"/>
    <w:rsid w:val="00734178"/>
    <w:rsid w:val="00734202"/>
    <w:rsid w:val="0073466A"/>
    <w:rsid w:val="00736A86"/>
    <w:rsid w:val="00736E0C"/>
    <w:rsid w:val="00736FC8"/>
    <w:rsid w:val="007375D7"/>
    <w:rsid w:val="0074085B"/>
    <w:rsid w:val="00740D54"/>
    <w:rsid w:val="007411C3"/>
    <w:rsid w:val="00742FE4"/>
    <w:rsid w:val="00745F47"/>
    <w:rsid w:val="00746381"/>
    <w:rsid w:val="007506A0"/>
    <w:rsid w:val="0075079E"/>
    <w:rsid w:val="0075444D"/>
    <w:rsid w:val="0075493F"/>
    <w:rsid w:val="00755434"/>
    <w:rsid w:val="00755BD5"/>
    <w:rsid w:val="0075669B"/>
    <w:rsid w:val="00756AB8"/>
    <w:rsid w:val="00757096"/>
    <w:rsid w:val="00757424"/>
    <w:rsid w:val="0076033F"/>
    <w:rsid w:val="00760AB1"/>
    <w:rsid w:val="00760AB6"/>
    <w:rsid w:val="00761057"/>
    <w:rsid w:val="0076161A"/>
    <w:rsid w:val="0076338C"/>
    <w:rsid w:val="0076444D"/>
    <w:rsid w:val="007645E9"/>
    <w:rsid w:val="00764A81"/>
    <w:rsid w:val="00765FCA"/>
    <w:rsid w:val="00766AB1"/>
    <w:rsid w:val="0076744D"/>
    <w:rsid w:val="00767722"/>
    <w:rsid w:val="00770ECB"/>
    <w:rsid w:val="0077232A"/>
    <w:rsid w:val="00772894"/>
    <w:rsid w:val="0077306B"/>
    <w:rsid w:val="00775DFB"/>
    <w:rsid w:val="0077650B"/>
    <w:rsid w:val="00776B8A"/>
    <w:rsid w:val="0077756B"/>
    <w:rsid w:val="00777D79"/>
    <w:rsid w:val="0078092D"/>
    <w:rsid w:val="00780E6E"/>
    <w:rsid w:val="0078307C"/>
    <w:rsid w:val="00783685"/>
    <w:rsid w:val="0078432F"/>
    <w:rsid w:val="00784388"/>
    <w:rsid w:val="007851D8"/>
    <w:rsid w:val="0078787C"/>
    <w:rsid w:val="007908CF"/>
    <w:rsid w:val="00791766"/>
    <w:rsid w:val="00791A3E"/>
    <w:rsid w:val="00794280"/>
    <w:rsid w:val="00794367"/>
    <w:rsid w:val="00794F1F"/>
    <w:rsid w:val="00795B17"/>
    <w:rsid w:val="00797733"/>
    <w:rsid w:val="007979FC"/>
    <w:rsid w:val="00797F49"/>
    <w:rsid w:val="007A0BBF"/>
    <w:rsid w:val="007A1B74"/>
    <w:rsid w:val="007A2282"/>
    <w:rsid w:val="007A2B74"/>
    <w:rsid w:val="007A3F9C"/>
    <w:rsid w:val="007A4FBA"/>
    <w:rsid w:val="007A6491"/>
    <w:rsid w:val="007A662A"/>
    <w:rsid w:val="007A66CF"/>
    <w:rsid w:val="007A68FE"/>
    <w:rsid w:val="007A719D"/>
    <w:rsid w:val="007B0749"/>
    <w:rsid w:val="007B2537"/>
    <w:rsid w:val="007B2D7E"/>
    <w:rsid w:val="007B3B07"/>
    <w:rsid w:val="007B3BE4"/>
    <w:rsid w:val="007B4FB3"/>
    <w:rsid w:val="007B697D"/>
    <w:rsid w:val="007B6D0E"/>
    <w:rsid w:val="007B7300"/>
    <w:rsid w:val="007B7728"/>
    <w:rsid w:val="007C0590"/>
    <w:rsid w:val="007C2145"/>
    <w:rsid w:val="007C2C93"/>
    <w:rsid w:val="007C3916"/>
    <w:rsid w:val="007C5C7E"/>
    <w:rsid w:val="007C5E23"/>
    <w:rsid w:val="007C6350"/>
    <w:rsid w:val="007C699A"/>
    <w:rsid w:val="007C717D"/>
    <w:rsid w:val="007D0428"/>
    <w:rsid w:val="007D1288"/>
    <w:rsid w:val="007D1889"/>
    <w:rsid w:val="007D3F6D"/>
    <w:rsid w:val="007D48C8"/>
    <w:rsid w:val="007D4B50"/>
    <w:rsid w:val="007D63BB"/>
    <w:rsid w:val="007D6591"/>
    <w:rsid w:val="007D6AB9"/>
    <w:rsid w:val="007E0106"/>
    <w:rsid w:val="007E01D0"/>
    <w:rsid w:val="007E12BD"/>
    <w:rsid w:val="007E1EA4"/>
    <w:rsid w:val="007E34C9"/>
    <w:rsid w:val="007E711C"/>
    <w:rsid w:val="007E770D"/>
    <w:rsid w:val="007E7814"/>
    <w:rsid w:val="007F0165"/>
    <w:rsid w:val="007F20B5"/>
    <w:rsid w:val="007F3380"/>
    <w:rsid w:val="007F372C"/>
    <w:rsid w:val="007F3F80"/>
    <w:rsid w:val="007F41EE"/>
    <w:rsid w:val="007F473C"/>
    <w:rsid w:val="007F4B57"/>
    <w:rsid w:val="007F5D71"/>
    <w:rsid w:val="00802A4E"/>
    <w:rsid w:val="00802AAC"/>
    <w:rsid w:val="008039A4"/>
    <w:rsid w:val="00804024"/>
    <w:rsid w:val="0080438A"/>
    <w:rsid w:val="008058C1"/>
    <w:rsid w:val="008073E0"/>
    <w:rsid w:val="00807D82"/>
    <w:rsid w:val="00807EFB"/>
    <w:rsid w:val="008102F8"/>
    <w:rsid w:val="00811FB6"/>
    <w:rsid w:val="00812EEC"/>
    <w:rsid w:val="008130DA"/>
    <w:rsid w:val="00813128"/>
    <w:rsid w:val="00813CCC"/>
    <w:rsid w:val="00814659"/>
    <w:rsid w:val="00814E0A"/>
    <w:rsid w:val="0081535D"/>
    <w:rsid w:val="008153A8"/>
    <w:rsid w:val="008163FA"/>
    <w:rsid w:val="008172E4"/>
    <w:rsid w:val="008204C4"/>
    <w:rsid w:val="00820B87"/>
    <w:rsid w:val="008219C5"/>
    <w:rsid w:val="00821D6A"/>
    <w:rsid w:val="0082294C"/>
    <w:rsid w:val="008230E9"/>
    <w:rsid w:val="00824623"/>
    <w:rsid w:val="00826C73"/>
    <w:rsid w:val="008306DA"/>
    <w:rsid w:val="00832231"/>
    <w:rsid w:val="00833309"/>
    <w:rsid w:val="0083353A"/>
    <w:rsid w:val="008338CC"/>
    <w:rsid w:val="00833978"/>
    <w:rsid w:val="008343D4"/>
    <w:rsid w:val="00835232"/>
    <w:rsid w:val="00835A2A"/>
    <w:rsid w:val="00836546"/>
    <w:rsid w:val="00836E3D"/>
    <w:rsid w:val="008373DB"/>
    <w:rsid w:val="00837E3F"/>
    <w:rsid w:val="008401F1"/>
    <w:rsid w:val="008403E2"/>
    <w:rsid w:val="00840A73"/>
    <w:rsid w:val="00841868"/>
    <w:rsid w:val="00842020"/>
    <w:rsid w:val="0084279F"/>
    <w:rsid w:val="008441A2"/>
    <w:rsid w:val="00844278"/>
    <w:rsid w:val="00844BE8"/>
    <w:rsid w:val="00846374"/>
    <w:rsid w:val="00846BE2"/>
    <w:rsid w:val="00847856"/>
    <w:rsid w:val="008478E8"/>
    <w:rsid w:val="00850EDD"/>
    <w:rsid w:val="00850EF9"/>
    <w:rsid w:val="0085102A"/>
    <w:rsid w:val="00851742"/>
    <w:rsid w:val="00851E2C"/>
    <w:rsid w:val="008525AF"/>
    <w:rsid w:val="00853EBF"/>
    <w:rsid w:val="00854E7A"/>
    <w:rsid w:val="0085521D"/>
    <w:rsid w:val="00855BBA"/>
    <w:rsid w:val="008600D7"/>
    <w:rsid w:val="008606C8"/>
    <w:rsid w:val="00860B37"/>
    <w:rsid w:val="008615DA"/>
    <w:rsid w:val="008615FC"/>
    <w:rsid w:val="00862A11"/>
    <w:rsid w:val="00862D1C"/>
    <w:rsid w:val="00862F1B"/>
    <w:rsid w:val="008630D8"/>
    <w:rsid w:val="00863960"/>
    <w:rsid w:val="00863B67"/>
    <w:rsid w:val="00864041"/>
    <w:rsid w:val="00864468"/>
    <w:rsid w:val="0086452B"/>
    <w:rsid w:val="008654F1"/>
    <w:rsid w:val="00865857"/>
    <w:rsid w:val="00865942"/>
    <w:rsid w:val="008659F4"/>
    <w:rsid w:val="00865AA9"/>
    <w:rsid w:val="00865C47"/>
    <w:rsid w:val="008661D6"/>
    <w:rsid w:val="00866247"/>
    <w:rsid w:val="00866B33"/>
    <w:rsid w:val="00870654"/>
    <w:rsid w:val="008708CA"/>
    <w:rsid w:val="008718CB"/>
    <w:rsid w:val="00872047"/>
    <w:rsid w:val="00872624"/>
    <w:rsid w:val="00872C63"/>
    <w:rsid w:val="00873AEA"/>
    <w:rsid w:val="00874268"/>
    <w:rsid w:val="008776C3"/>
    <w:rsid w:val="008807B2"/>
    <w:rsid w:val="0088085F"/>
    <w:rsid w:val="008809BE"/>
    <w:rsid w:val="00881B23"/>
    <w:rsid w:val="00882146"/>
    <w:rsid w:val="0088445F"/>
    <w:rsid w:val="00884626"/>
    <w:rsid w:val="0088591F"/>
    <w:rsid w:val="00887BA6"/>
    <w:rsid w:val="00890F5A"/>
    <w:rsid w:val="00892516"/>
    <w:rsid w:val="00892F94"/>
    <w:rsid w:val="00893781"/>
    <w:rsid w:val="00894789"/>
    <w:rsid w:val="00895C92"/>
    <w:rsid w:val="0089601C"/>
    <w:rsid w:val="008964FB"/>
    <w:rsid w:val="00896550"/>
    <w:rsid w:val="008974EC"/>
    <w:rsid w:val="00897ECB"/>
    <w:rsid w:val="008A0F24"/>
    <w:rsid w:val="008A1E6A"/>
    <w:rsid w:val="008A2595"/>
    <w:rsid w:val="008A2688"/>
    <w:rsid w:val="008A39B4"/>
    <w:rsid w:val="008A5190"/>
    <w:rsid w:val="008A5355"/>
    <w:rsid w:val="008A5AAC"/>
    <w:rsid w:val="008A6206"/>
    <w:rsid w:val="008A6C6D"/>
    <w:rsid w:val="008A7ECD"/>
    <w:rsid w:val="008B0675"/>
    <w:rsid w:val="008B0ED0"/>
    <w:rsid w:val="008B165E"/>
    <w:rsid w:val="008B17EC"/>
    <w:rsid w:val="008B2EA9"/>
    <w:rsid w:val="008B4DCE"/>
    <w:rsid w:val="008B5BCB"/>
    <w:rsid w:val="008B5EAF"/>
    <w:rsid w:val="008B6D6E"/>
    <w:rsid w:val="008B6DBB"/>
    <w:rsid w:val="008C095F"/>
    <w:rsid w:val="008C2601"/>
    <w:rsid w:val="008C2C91"/>
    <w:rsid w:val="008C4709"/>
    <w:rsid w:val="008C514E"/>
    <w:rsid w:val="008C5545"/>
    <w:rsid w:val="008C56FB"/>
    <w:rsid w:val="008C5A1C"/>
    <w:rsid w:val="008C5AEC"/>
    <w:rsid w:val="008C68EB"/>
    <w:rsid w:val="008C68F8"/>
    <w:rsid w:val="008D0573"/>
    <w:rsid w:val="008D0BBB"/>
    <w:rsid w:val="008D2675"/>
    <w:rsid w:val="008D2B65"/>
    <w:rsid w:val="008D4574"/>
    <w:rsid w:val="008D47F3"/>
    <w:rsid w:val="008D709F"/>
    <w:rsid w:val="008D7840"/>
    <w:rsid w:val="008E0732"/>
    <w:rsid w:val="008E15AA"/>
    <w:rsid w:val="008E16D4"/>
    <w:rsid w:val="008E1AD7"/>
    <w:rsid w:val="008E1B8E"/>
    <w:rsid w:val="008E3B32"/>
    <w:rsid w:val="008E3FA8"/>
    <w:rsid w:val="008E4815"/>
    <w:rsid w:val="008E565C"/>
    <w:rsid w:val="008E5A54"/>
    <w:rsid w:val="008E613E"/>
    <w:rsid w:val="008E674D"/>
    <w:rsid w:val="008E705C"/>
    <w:rsid w:val="008E7791"/>
    <w:rsid w:val="008F033D"/>
    <w:rsid w:val="008F1042"/>
    <w:rsid w:val="008F16E6"/>
    <w:rsid w:val="008F187C"/>
    <w:rsid w:val="008F1AEC"/>
    <w:rsid w:val="008F1E91"/>
    <w:rsid w:val="008F1F63"/>
    <w:rsid w:val="008F2872"/>
    <w:rsid w:val="008F574B"/>
    <w:rsid w:val="008F6BB0"/>
    <w:rsid w:val="00901A72"/>
    <w:rsid w:val="009029B1"/>
    <w:rsid w:val="00902A72"/>
    <w:rsid w:val="009033FA"/>
    <w:rsid w:val="009036F2"/>
    <w:rsid w:val="009042BF"/>
    <w:rsid w:val="009046F4"/>
    <w:rsid w:val="00907421"/>
    <w:rsid w:val="00907C59"/>
    <w:rsid w:val="009107C6"/>
    <w:rsid w:val="009109D7"/>
    <w:rsid w:val="009122AB"/>
    <w:rsid w:val="00913196"/>
    <w:rsid w:val="0091320C"/>
    <w:rsid w:val="00913977"/>
    <w:rsid w:val="0091503E"/>
    <w:rsid w:val="0091687F"/>
    <w:rsid w:val="0091769A"/>
    <w:rsid w:val="00917858"/>
    <w:rsid w:val="00920EAE"/>
    <w:rsid w:val="0092154C"/>
    <w:rsid w:val="00921E04"/>
    <w:rsid w:val="009222BC"/>
    <w:rsid w:val="00922502"/>
    <w:rsid w:val="00922BDC"/>
    <w:rsid w:val="00922FC0"/>
    <w:rsid w:val="00923176"/>
    <w:rsid w:val="009257F4"/>
    <w:rsid w:val="009263D4"/>
    <w:rsid w:val="00930B6C"/>
    <w:rsid w:val="00930F5B"/>
    <w:rsid w:val="009316AA"/>
    <w:rsid w:val="009317C4"/>
    <w:rsid w:val="0093383C"/>
    <w:rsid w:val="00933BF9"/>
    <w:rsid w:val="00934050"/>
    <w:rsid w:val="00935478"/>
    <w:rsid w:val="00935DFB"/>
    <w:rsid w:val="00937A2A"/>
    <w:rsid w:val="00937AF1"/>
    <w:rsid w:val="00940338"/>
    <w:rsid w:val="00940F98"/>
    <w:rsid w:val="00941052"/>
    <w:rsid w:val="0094188A"/>
    <w:rsid w:val="00941D79"/>
    <w:rsid w:val="009448A9"/>
    <w:rsid w:val="00945EFD"/>
    <w:rsid w:val="00946364"/>
    <w:rsid w:val="009472D6"/>
    <w:rsid w:val="00950068"/>
    <w:rsid w:val="00950985"/>
    <w:rsid w:val="009516F5"/>
    <w:rsid w:val="00952E5E"/>
    <w:rsid w:val="0095315A"/>
    <w:rsid w:val="009538C3"/>
    <w:rsid w:val="00954251"/>
    <w:rsid w:val="00955D17"/>
    <w:rsid w:val="00956622"/>
    <w:rsid w:val="00956B18"/>
    <w:rsid w:val="00957510"/>
    <w:rsid w:val="00960251"/>
    <w:rsid w:val="009603F2"/>
    <w:rsid w:val="0096158F"/>
    <w:rsid w:val="00961615"/>
    <w:rsid w:val="00962665"/>
    <w:rsid w:val="00962751"/>
    <w:rsid w:val="009627BA"/>
    <w:rsid w:val="00963826"/>
    <w:rsid w:val="00963B68"/>
    <w:rsid w:val="0096418D"/>
    <w:rsid w:val="00964A8D"/>
    <w:rsid w:val="009656EF"/>
    <w:rsid w:val="009656F2"/>
    <w:rsid w:val="00965C68"/>
    <w:rsid w:val="009663C2"/>
    <w:rsid w:val="00966489"/>
    <w:rsid w:val="009667C7"/>
    <w:rsid w:val="0096752B"/>
    <w:rsid w:val="00967D7C"/>
    <w:rsid w:val="00967D8F"/>
    <w:rsid w:val="0097056C"/>
    <w:rsid w:val="00970F6D"/>
    <w:rsid w:val="009710F9"/>
    <w:rsid w:val="00971886"/>
    <w:rsid w:val="00972D5E"/>
    <w:rsid w:val="00972D61"/>
    <w:rsid w:val="00973CE7"/>
    <w:rsid w:val="00973E8F"/>
    <w:rsid w:val="00975775"/>
    <w:rsid w:val="00975A10"/>
    <w:rsid w:val="0097649C"/>
    <w:rsid w:val="009772F4"/>
    <w:rsid w:val="009774A6"/>
    <w:rsid w:val="009801E0"/>
    <w:rsid w:val="009803F5"/>
    <w:rsid w:val="00981282"/>
    <w:rsid w:val="00982403"/>
    <w:rsid w:val="00982ACB"/>
    <w:rsid w:val="00983209"/>
    <w:rsid w:val="0098462C"/>
    <w:rsid w:val="00984D7F"/>
    <w:rsid w:val="00985B38"/>
    <w:rsid w:val="0098705E"/>
    <w:rsid w:val="00991447"/>
    <w:rsid w:val="00991ACA"/>
    <w:rsid w:val="00992C92"/>
    <w:rsid w:val="00992CAC"/>
    <w:rsid w:val="0099306C"/>
    <w:rsid w:val="00994B3F"/>
    <w:rsid w:val="0099546B"/>
    <w:rsid w:val="009973C3"/>
    <w:rsid w:val="009A078F"/>
    <w:rsid w:val="009A0A93"/>
    <w:rsid w:val="009A0D11"/>
    <w:rsid w:val="009A10B1"/>
    <w:rsid w:val="009A11BB"/>
    <w:rsid w:val="009A1791"/>
    <w:rsid w:val="009A2280"/>
    <w:rsid w:val="009A22C5"/>
    <w:rsid w:val="009A2587"/>
    <w:rsid w:val="009A2701"/>
    <w:rsid w:val="009A2BBF"/>
    <w:rsid w:val="009A483C"/>
    <w:rsid w:val="009A4FF6"/>
    <w:rsid w:val="009A51F0"/>
    <w:rsid w:val="009A64A3"/>
    <w:rsid w:val="009A655F"/>
    <w:rsid w:val="009A766F"/>
    <w:rsid w:val="009A79B8"/>
    <w:rsid w:val="009B024E"/>
    <w:rsid w:val="009B04B5"/>
    <w:rsid w:val="009B0ACA"/>
    <w:rsid w:val="009B1130"/>
    <w:rsid w:val="009B1369"/>
    <w:rsid w:val="009B1BD3"/>
    <w:rsid w:val="009B29CB"/>
    <w:rsid w:val="009B30DB"/>
    <w:rsid w:val="009B4311"/>
    <w:rsid w:val="009B4DA9"/>
    <w:rsid w:val="009B4F18"/>
    <w:rsid w:val="009B659A"/>
    <w:rsid w:val="009B6719"/>
    <w:rsid w:val="009B7159"/>
    <w:rsid w:val="009B77D8"/>
    <w:rsid w:val="009B797E"/>
    <w:rsid w:val="009B7E0B"/>
    <w:rsid w:val="009C02DA"/>
    <w:rsid w:val="009C17A1"/>
    <w:rsid w:val="009C5166"/>
    <w:rsid w:val="009C51FC"/>
    <w:rsid w:val="009C5E92"/>
    <w:rsid w:val="009C60CE"/>
    <w:rsid w:val="009C6378"/>
    <w:rsid w:val="009C74D4"/>
    <w:rsid w:val="009C7AC5"/>
    <w:rsid w:val="009D1512"/>
    <w:rsid w:val="009D29A0"/>
    <w:rsid w:val="009D34F0"/>
    <w:rsid w:val="009D3DDC"/>
    <w:rsid w:val="009D54F7"/>
    <w:rsid w:val="009D6E18"/>
    <w:rsid w:val="009D771F"/>
    <w:rsid w:val="009D7CDB"/>
    <w:rsid w:val="009E134B"/>
    <w:rsid w:val="009E2787"/>
    <w:rsid w:val="009E2B46"/>
    <w:rsid w:val="009E3392"/>
    <w:rsid w:val="009E4F22"/>
    <w:rsid w:val="009E75CE"/>
    <w:rsid w:val="009F09A6"/>
    <w:rsid w:val="009F0E4A"/>
    <w:rsid w:val="009F116C"/>
    <w:rsid w:val="009F42B9"/>
    <w:rsid w:val="009F4A6D"/>
    <w:rsid w:val="009F4C50"/>
    <w:rsid w:val="009F75C1"/>
    <w:rsid w:val="00A028F4"/>
    <w:rsid w:val="00A02ADD"/>
    <w:rsid w:val="00A03580"/>
    <w:rsid w:val="00A04BB1"/>
    <w:rsid w:val="00A04E0C"/>
    <w:rsid w:val="00A06399"/>
    <w:rsid w:val="00A06C8E"/>
    <w:rsid w:val="00A070A7"/>
    <w:rsid w:val="00A07720"/>
    <w:rsid w:val="00A07DA7"/>
    <w:rsid w:val="00A10040"/>
    <w:rsid w:val="00A10735"/>
    <w:rsid w:val="00A1110D"/>
    <w:rsid w:val="00A11BD5"/>
    <w:rsid w:val="00A11F09"/>
    <w:rsid w:val="00A11FB9"/>
    <w:rsid w:val="00A12909"/>
    <w:rsid w:val="00A13CB5"/>
    <w:rsid w:val="00A14D0E"/>
    <w:rsid w:val="00A15A18"/>
    <w:rsid w:val="00A16DA7"/>
    <w:rsid w:val="00A21413"/>
    <w:rsid w:val="00A22236"/>
    <w:rsid w:val="00A22BEF"/>
    <w:rsid w:val="00A22ED4"/>
    <w:rsid w:val="00A23557"/>
    <w:rsid w:val="00A23C94"/>
    <w:rsid w:val="00A242EA"/>
    <w:rsid w:val="00A243F8"/>
    <w:rsid w:val="00A24907"/>
    <w:rsid w:val="00A24D87"/>
    <w:rsid w:val="00A24EA1"/>
    <w:rsid w:val="00A25973"/>
    <w:rsid w:val="00A2702F"/>
    <w:rsid w:val="00A3110F"/>
    <w:rsid w:val="00A317E0"/>
    <w:rsid w:val="00A32249"/>
    <w:rsid w:val="00A34577"/>
    <w:rsid w:val="00A34A9A"/>
    <w:rsid w:val="00A34D07"/>
    <w:rsid w:val="00A373FD"/>
    <w:rsid w:val="00A4089C"/>
    <w:rsid w:val="00A40A15"/>
    <w:rsid w:val="00A40AA4"/>
    <w:rsid w:val="00A41957"/>
    <w:rsid w:val="00A41DFE"/>
    <w:rsid w:val="00A420E3"/>
    <w:rsid w:val="00A4235F"/>
    <w:rsid w:val="00A42717"/>
    <w:rsid w:val="00A43E04"/>
    <w:rsid w:val="00A461EF"/>
    <w:rsid w:val="00A46379"/>
    <w:rsid w:val="00A46694"/>
    <w:rsid w:val="00A46F20"/>
    <w:rsid w:val="00A50DAB"/>
    <w:rsid w:val="00A5117E"/>
    <w:rsid w:val="00A5171D"/>
    <w:rsid w:val="00A51870"/>
    <w:rsid w:val="00A5224A"/>
    <w:rsid w:val="00A522E9"/>
    <w:rsid w:val="00A52577"/>
    <w:rsid w:val="00A52B8B"/>
    <w:rsid w:val="00A52E6D"/>
    <w:rsid w:val="00A53736"/>
    <w:rsid w:val="00A53E66"/>
    <w:rsid w:val="00A53F6B"/>
    <w:rsid w:val="00A5537F"/>
    <w:rsid w:val="00A55B27"/>
    <w:rsid w:val="00A56264"/>
    <w:rsid w:val="00A56743"/>
    <w:rsid w:val="00A56D97"/>
    <w:rsid w:val="00A5742E"/>
    <w:rsid w:val="00A5782A"/>
    <w:rsid w:val="00A60738"/>
    <w:rsid w:val="00A60C9D"/>
    <w:rsid w:val="00A60F97"/>
    <w:rsid w:val="00A62D8C"/>
    <w:rsid w:val="00A63F43"/>
    <w:rsid w:val="00A64246"/>
    <w:rsid w:val="00A64D3B"/>
    <w:rsid w:val="00A64DBC"/>
    <w:rsid w:val="00A653A1"/>
    <w:rsid w:val="00A65C67"/>
    <w:rsid w:val="00A6609F"/>
    <w:rsid w:val="00A6653C"/>
    <w:rsid w:val="00A67383"/>
    <w:rsid w:val="00A70072"/>
    <w:rsid w:val="00A702D5"/>
    <w:rsid w:val="00A7120F"/>
    <w:rsid w:val="00A7191E"/>
    <w:rsid w:val="00A71B83"/>
    <w:rsid w:val="00A72A5D"/>
    <w:rsid w:val="00A73878"/>
    <w:rsid w:val="00A76248"/>
    <w:rsid w:val="00A7678F"/>
    <w:rsid w:val="00A76DB5"/>
    <w:rsid w:val="00A7748A"/>
    <w:rsid w:val="00A77DA6"/>
    <w:rsid w:val="00A77F25"/>
    <w:rsid w:val="00A817BC"/>
    <w:rsid w:val="00A82614"/>
    <w:rsid w:val="00A8284F"/>
    <w:rsid w:val="00A82EE2"/>
    <w:rsid w:val="00A83AB3"/>
    <w:rsid w:val="00A84639"/>
    <w:rsid w:val="00A85F86"/>
    <w:rsid w:val="00A869B1"/>
    <w:rsid w:val="00A8725D"/>
    <w:rsid w:val="00A87C1F"/>
    <w:rsid w:val="00A9004B"/>
    <w:rsid w:val="00A90BCC"/>
    <w:rsid w:val="00A92591"/>
    <w:rsid w:val="00A92C41"/>
    <w:rsid w:val="00A92FAF"/>
    <w:rsid w:val="00A93759"/>
    <w:rsid w:val="00A9388B"/>
    <w:rsid w:val="00A93F9A"/>
    <w:rsid w:val="00A96997"/>
    <w:rsid w:val="00A97258"/>
    <w:rsid w:val="00A97AA9"/>
    <w:rsid w:val="00AA0916"/>
    <w:rsid w:val="00AA0B57"/>
    <w:rsid w:val="00AA1A68"/>
    <w:rsid w:val="00AA1F4F"/>
    <w:rsid w:val="00AA240A"/>
    <w:rsid w:val="00AA2446"/>
    <w:rsid w:val="00AA448A"/>
    <w:rsid w:val="00AA4A82"/>
    <w:rsid w:val="00AA7E7B"/>
    <w:rsid w:val="00AB226C"/>
    <w:rsid w:val="00AB3199"/>
    <w:rsid w:val="00AB35E8"/>
    <w:rsid w:val="00AB409C"/>
    <w:rsid w:val="00AB5B83"/>
    <w:rsid w:val="00AB6A82"/>
    <w:rsid w:val="00AC0402"/>
    <w:rsid w:val="00AC046C"/>
    <w:rsid w:val="00AC07CF"/>
    <w:rsid w:val="00AC215E"/>
    <w:rsid w:val="00AC30E0"/>
    <w:rsid w:val="00AC3472"/>
    <w:rsid w:val="00AC417A"/>
    <w:rsid w:val="00AC4F47"/>
    <w:rsid w:val="00AC50B6"/>
    <w:rsid w:val="00AC5560"/>
    <w:rsid w:val="00AC5BB5"/>
    <w:rsid w:val="00AC706F"/>
    <w:rsid w:val="00AC712F"/>
    <w:rsid w:val="00AC715B"/>
    <w:rsid w:val="00AC73DE"/>
    <w:rsid w:val="00AC758B"/>
    <w:rsid w:val="00AD0C8D"/>
    <w:rsid w:val="00AD1462"/>
    <w:rsid w:val="00AD2281"/>
    <w:rsid w:val="00AD2B46"/>
    <w:rsid w:val="00AD2CC3"/>
    <w:rsid w:val="00AD36B8"/>
    <w:rsid w:val="00AD4A9F"/>
    <w:rsid w:val="00AD51C3"/>
    <w:rsid w:val="00AD59C1"/>
    <w:rsid w:val="00AD5E53"/>
    <w:rsid w:val="00AE08F9"/>
    <w:rsid w:val="00AE0930"/>
    <w:rsid w:val="00AE16D3"/>
    <w:rsid w:val="00AE1719"/>
    <w:rsid w:val="00AE2242"/>
    <w:rsid w:val="00AE2506"/>
    <w:rsid w:val="00AE38CD"/>
    <w:rsid w:val="00AE3B36"/>
    <w:rsid w:val="00AE5556"/>
    <w:rsid w:val="00AE5AE5"/>
    <w:rsid w:val="00AE654D"/>
    <w:rsid w:val="00AE73A2"/>
    <w:rsid w:val="00AF113F"/>
    <w:rsid w:val="00AF1434"/>
    <w:rsid w:val="00AF2A44"/>
    <w:rsid w:val="00AF2D72"/>
    <w:rsid w:val="00AF322E"/>
    <w:rsid w:val="00AF413E"/>
    <w:rsid w:val="00AF4A7D"/>
    <w:rsid w:val="00AF5721"/>
    <w:rsid w:val="00AF5A9E"/>
    <w:rsid w:val="00AF5B43"/>
    <w:rsid w:val="00AF7E27"/>
    <w:rsid w:val="00B027E3"/>
    <w:rsid w:val="00B02F86"/>
    <w:rsid w:val="00B035AB"/>
    <w:rsid w:val="00B045CC"/>
    <w:rsid w:val="00B10001"/>
    <w:rsid w:val="00B1034D"/>
    <w:rsid w:val="00B106F7"/>
    <w:rsid w:val="00B10786"/>
    <w:rsid w:val="00B10E3E"/>
    <w:rsid w:val="00B10EAC"/>
    <w:rsid w:val="00B1212D"/>
    <w:rsid w:val="00B122AD"/>
    <w:rsid w:val="00B13B0A"/>
    <w:rsid w:val="00B13F6E"/>
    <w:rsid w:val="00B15907"/>
    <w:rsid w:val="00B1620E"/>
    <w:rsid w:val="00B169EB"/>
    <w:rsid w:val="00B16ACB"/>
    <w:rsid w:val="00B16B4C"/>
    <w:rsid w:val="00B2035D"/>
    <w:rsid w:val="00B20AA6"/>
    <w:rsid w:val="00B20E1D"/>
    <w:rsid w:val="00B212BE"/>
    <w:rsid w:val="00B2132D"/>
    <w:rsid w:val="00B21B87"/>
    <w:rsid w:val="00B21D8E"/>
    <w:rsid w:val="00B225EA"/>
    <w:rsid w:val="00B233C2"/>
    <w:rsid w:val="00B25052"/>
    <w:rsid w:val="00B253F0"/>
    <w:rsid w:val="00B25CDB"/>
    <w:rsid w:val="00B27FA8"/>
    <w:rsid w:val="00B30110"/>
    <w:rsid w:val="00B30801"/>
    <w:rsid w:val="00B314DD"/>
    <w:rsid w:val="00B322A7"/>
    <w:rsid w:val="00B33582"/>
    <w:rsid w:val="00B34A4D"/>
    <w:rsid w:val="00B350EC"/>
    <w:rsid w:val="00B359EF"/>
    <w:rsid w:val="00B35C5B"/>
    <w:rsid w:val="00B36EF6"/>
    <w:rsid w:val="00B407D8"/>
    <w:rsid w:val="00B40DB4"/>
    <w:rsid w:val="00B433AF"/>
    <w:rsid w:val="00B43D68"/>
    <w:rsid w:val="00B45094"/>
    <w:rsid w:val="00B45123"/>
    <w:rsid w:val="00B45E0D"/>
    <w:rsid w:val="00B466F5"/>
    <w:rsid w:val="00B47A35"/>
    <w:rsid w:val="00B47BA1"/>
    <w:rsid w:val="00B47D63"/>
    <w:rsid w:val="00B47F79"/>
    <w:rsid w:val="00B507B8"/>
    <w:rsid w:val="00B508CE"/>
    <w:rsid w:val="00B50A7B"/>
    <w:rsid w:val="00B51309"/>
    <w:rsid w:val="00B5184A"/>
    <w:rsid w:val="00B52D6F"/>
    <w:rsid w:val="00B52F54"/>
    <w:rsid w:val="00B5386A"/>
    <w:rsid w:val="00B539A1"/>
    <w:rsid w:val="00B539A5"/>
    <w:rsid w:val="00B53B49"/>
    <w:rsid w:val="00B548A7"/>
    <w:rsid w:val="00B550BD"/>
    <w:rsid w:val="00B558D4"/>
    <w:rsid w:val="00B56141"/>
    <w:rsid w:val="00B561AA"/>
    <w:rsid w:val="00B57DBC"/>
    <w:rsid w:val="00B6159E"/>
    <w:rsid w:val="00B619B5"/>
    <w:rsid w:val="00B623B6"/>
    <w:rsid w:val="00B624BD"/>
    <w:rsid w:val="00B62734"/>
    <w:rsid w:val="00B63F32"/>
    <w:rsid w:val="00B648FC"/>
    <w:rsid w:val="00B6533F"/>
    <w:rsid w:val="00B701CE"/>
    <w:rsid w:val="00B72120"/>
    <w:rsid w:val="00B72C59"/>
    <w:rsid w:val="00B7307F"/>
    <w:rsid w:val="00B737D0"/>
    <w:rsid w:val="00B740E3"/>
    <w:rsid w:val="00B7425C"/>
    <w:rsid w:val="00B75FBB"/>
    <w:rsid w:val="00B76120"/>
    <w:rsid w:val="00B76934"/>
    <w:rsid w:val="00B769C3"/>
    <w:rsid w:val="00B77580"/>
    <w:rsid w:val="00B77787"/>
    <w:rsid w:val="00B80228"/>
    <w:rsid w:val="00B83BB9"/>
    <w:rsid w:val="00B83FE7"/>
    <w:rsid w:val="00B92892"/>
    <w:rsid w:val="00B93100"/>
    <w:rsid w:val="00B94D76"/>
    <w:rsid w:val="00B95E2F"/>
    <w:rsid w:val="00B96BA3"/>
    <w:rsid w:val="00B97DA3"/>
    <w:rsid w:val="00BA0525"/>
    <w:rsid w:val="00BA0D5B"/>
    <w:rsid w:val="00BA14F2"/>
    <w:rsid w:val="00BA170B"/>
    <w:rsid w:val="00BA1B3B"/>
    <w:rsid w:val="00BA1EC3"/>
    <w:rsid w:val="00BA2682"/>
    <w:rsid w:val="00BA38D3"/>
    <w:rsid w:val="00BA4680"/>
    <w:rsid w:val="00BA4739"/>
    <w:rsid w:val="00BA4C53"/>
    <w:rsid w:val="00BA65F9"/>
    <w:rsid w:val="00BA6E8E"/>
    <w:rsid w:val="00BA725E"/>
    <w:rsid w:val="00BA75F7"/>
    <w:rsid w:val="00BA7BC8"/>
    <w:rsid w:val="00BB075B"/>
    <w:rsid w:val="00BB270A"/>
    <w:rsid w:val="00BB6285"/>
    <w:rsid w:val="00BB663C"/>
    <w:rsid w:val="00BB671F"/>
    <w:rsid w:val="00BB6814"/>
    <w:rsid w:val="00BB6B87"/>
    <w:rsid w:val="00BB71F3"/>
    <w:rsid w:val="00BC0CA8"/>
    <w:rsid w:val="00BC0FCA"/>
    <w:rsid w:val="00BC1603"/>
    <w:rsid w:val="00BC1A79"/>
    <w:rsid w:val="00BC1D39"/>
    <w:rsid w:val="00BC2A21"/>
    <w:rsid w:val="00BC2BE3"/>
    <w:rsid w:val="00BC2F31"/>
    <w:rsid w:val="00BC314E"/>
    <w:rsid w:val="00BC3184"/>
    <w:rsid w:val="00BC348F"/>
    <w:rsid w:val="00BC4B7E"/>
    <w:rsid w:val="00BC6AA7"/>
    <w:rsid w:val="00BC7E53"/>
    <w:rsid w:val="00BD1C3E"/>
    <w:rsid w:val="00BD2261"/>
    <w:rsid w:val="00BD373D"/>
    <w:rsid w:val="00BD544F"/>
    <w:rsid w:val="00BD607F"/>
    <w:rsid w:val="00BD6E59"/>
    <w:rsid w:val="00BE0A48"/>
    <w:rsid w:val="00BE1BD9"/>
    <w:rsid w:val="00BE27A7"/>
    <w:rsid w:val="00BE2C74"/>
    <w:rsid w:val="00BE3251"/>
    <w:rsid w:val="00BE4FC3"/>
    <w:rsid w:val="00BE6B39"/>
    <w:rsid w:val="00BE6BC7"/>
    <w:rsid w:val="00BE6FAF"/>
    <w:rsid w:val="00BE7DBD"/>
    <w:rsid w:val="00BF13C8"/>
    <w:rsid w:val="00BF1A75"/>
    <w:rsid w:val="00BF2218"/>
    <w:rsid w:val="00BF3DCB"/>
    <w:rsid w:val="00BF4C9F"/>
    <w:rsid w:val="00BF560A"/>
    <w:rsid w:val="00BF6335"/>
    <w:rsid w:val="00BF759D"/>
    <w:rsid w:val="00BF78BF"/>
    <w:rsid w:val="00C01488"/>
    <w:rsid w:val="00C0202A"/>
    <w:rsid w:val="00C03328"/>
    <w:rsid w:val="00C03606"/>
    <w:rsid w:val="00C03A2A"/>
    <w:rsid w:val="00C03EB5"/>
    <w:rsid w:val="00C0524F"/>
    <w:rsid w:val="00C05592"/>
    <w:rsid w:val="00C060BB"/>
    <w:rsid w:val="00C101BB"/>
    <w:rsid w:val="00C11C47"/>
    <w:rsid w:val="00C11E08"/>
    <w:rsid w:val="00C12FF4"/>
    <w:rsid w:val="00C132C3"/>
    <w:rsid w:val="00C132C8"/>
    <w:rsid w:val="00C139DB"/>
    <w:rsid w:val="00C13C50"/>
    <w:rsid w:val="00C13EF8"/>
    <w:rsid w:val="00C14024"/>
    <w:rsid w:val="00C15932"/>
    <w:rsid w:val="00C16352"/>
    <w:rsid w:val="00C17365"/>
    <w:rsid w:val="00C2042A"/>
    <w:rsid w:val="00C20CDB"/>
    <w:rsid w:val="00C210E8"/>
    <w:rsid w:val="00C214EC"/>
    <w:rsid w:val="00C2170E"/>
    <w:rsid w:val="00C21CB0"/>
    <w:rsid w:val="00C22AC2"/>
    <w:rsid w:val="00C22E67"/>
    <w:rsid w:val="00C22F0A"/>
    <w:rsid w:val="00C2341E"/>
    <w:rsid w:val="00C24FF1"/>
    <w:rsid w:val="00C25248"/>
    <w:rsid w:val="00C279FE"/>
    <w:rsid w:val="00C3008C"/>
    <w:rsid w:val="00C3201F"/>
    <w:rsid w:val="00C32B18"/>
    <w:rsid w:val="00C33568"/>
    <w:rsid w:val="00C33CFE"/>
    <w:rsid w:val="00C3586C"/>
    <w:rsid w:val="00C35A52"/>
    <w:rsid w:val="00C36D8F"/>
    <w:rsid w:val="00C36EEB"/>
    <w:rsid w:val="00C3729A"/>
    <w:rsid w:val="00C37F16"/>
    <w:rsid w:val="00C40818"/>
    <w:rsid w:val="00C41176"/>
    <w:rsid w:val="00C413FB"/>
    <w:rsid w:val="00C42CAD"/>
    <w:rsid w:val="00C43DFF"/>
    <w:rsid w:val="00C43F5B"/>
    <w:rsid w:val="00C457A6"/>
    <w:rsid w:val="00C45957"/>
    <w:rsid w:val="00C47497"/>
    <w:rsid w:val="00C503E5"/>
    <w:rsid w:val="00C5065D"/>
    <w:rsid w:val="00C515A9"/>
    <w:rsid w:val="00C5271A"/>
    <w:rsid w:val="00C52D00"/>
    <w:rsid w:val="00C530CD"/>
    <w:rsid w:val="00C53BAE"/>
    <w:rsid w:val="00C5400D"/>
    <w:rsid w:val="00C54CE8"/>
    <w:rsid w:val="00C55EBE"/>
    <w:rsid w:val="00C563DD"/>
    <w:rsid w:val="00C56BEA"/>
    <w:rsid w:val="00C56C34"/>
    <w:rsid w:val="00C60129"/>
    <w:rsid w:val="00C60975"/>
    <w:rsid w:val="00C61098"/>
    <w:rsid w:val="00C63535"/>
    <w:rsid w:val="00C64D48"/>
    <w:rsid w:val="00C65842"/>
    <w:rsid w:val="00C66164"/>
    <w:rsid w:val="00C663B7"/>
    <w:rsid w:val="00C669C2"/>
    <w:rsid w:val="00C66EED"/>
    <w:rsid w:val="00C676A7"/>
    <w:rsid w:val="00C70742"/>
    <w:rsid w:val="00C707F1"/>
    <w:rsid w:val="00C71268"/>
    <w:rsid w:val="00C71EB4"/>
    <w:rsid w:val="00C721A2"/>
    <w:rsid w:val="00C72382"/>
    <w:rsid w:val="00C72690"/>
    <w:rsid w:val="00C728C9"/>
    <w:rsid w:val="00C72A4F"/>
    <w:rsid w:val="00C7307F"/>
    <w:rsid w:val="00C73E9E"/>
    <w:rsid w:val="00C75135"/>
    <w:rsid w:val="00C75E04"/>
    <w:rsid w:val="00C76104"/>
    <w:rsid w:val="00C76332"/>
    <w:rsid w:val="00C766BF"/>
    <w:rsid w:val="00C770DA"/>
    <w:rsid w:val="00C772F6"/>
    <w:rsid w:val="00C77FD1"/>
    <w:rsid w:val="00C8103D"/>
    <w:rsid w:val="00C81ADE"/>
    <w:rsid w:val="00C81F23"/>
    <w:rsid w:val="00C82758"/>
    <w:rsid w:val="00C845FC"/>
    <w:rsid w:val="00C8608C"/>
    <w:rsid w:val="00C8657A"/>
    <w:rsid w:val="00C902A8"/>
    <w:rsid w:val="00C91A02"/>
    <w:rsid w:val="00C926D5"/>
    <w:rsid w:val="00C92B16"/>
    <w:rsid w:val="00C93131"/>
    <w:rsid w:val="00C946BE"/>
    <w:rsid w:val="00C95475"/>
    <w:rsid w:val="00C954EB"/>
    <w:rsid w:val="00C979EC"/>
    <w:rsid w:val="00CA0415"/>
    <w:rsid w:val="00CA08FF"/>
    <w:rsid w:val="00CA094E"/>
    <w:rsid w:val="00CA236F"/>
    <w:rsid w:val="00CA2379"/>
    <w:rsid w:val="00CA2DA8"/>
    <w:rsid w:val="00CA30C3"/>
    <w:rsid w:val="00CA421B"/>
    <w:rsid w:val="00CA5A44"/>
    <w:rsid w:val="00CA5FC9"/>
    <w:rsid w:val="00CB1486"/>
    <w:rsid w:val="00CB1C25"/>
    <w:rsid w:val="00CB2C86"/>
    <w:rsid w:val="00CB382D"/>
    <w:rsid w:val="00CB446E"/>
    <w:rsid w:val="00CB5286"/>
    <w:rsid w:val="00CB7045"/>
    <w:rsid w:val="00CB781C"/>
    <w:rsid w:val="00CB7B90"/>
    <w:rsid w:val="00CB7BEE"/>
    <w:rsid w:val="00CC265A"/>
    <w:rsid w:val="00CC43FC"/>
    <w:rsid w:val="00CC50CA"/>
    <w:rsid w:val="00CC60E9"/>
    <w:rsid w:val="00CC61FF"/>
    <w:rsid w:val="00CC7109"/>
    <w:rsid w:val="00CD0700"/>
    <w:rsid w:val="00CD08F9"/>
    <w:rsid w:val="00CD1383"/>
    <w:rsid w:val="00CD270A"/>
    <w:rsid w:val="00CD2AC3"/>
    <w:rsid w:val="00CD2ED1"/>
    <w:rsid w:val="00CD4C2E"/>
    <w:rsid w:val="00CD527C"/>
    <w:rsid w:val="00CD6DDF"/>
    <w:rsid w:val="00CD71F7"/>
    <w:rsid w:val="00CD72B5"/>
    <w:rsid w:val="00CD7A64"/>
    <w:rsid w:val="00CE03E1"/>
    <w:rsid w:val="00CE137A"/>
    <w:rsid w:val="00CE1E72"/>
    <w:rsid w:val="00CE2A58"/>
    <w:rsid w:val="00CE2DFE"/>
    <w:rsid w:val="00CE2F88"/>
    <w:rsid w:val="00CE35CC"/>
    <w:rsid w:val="00CE3A3E"/>
    <w:rsid w:val="00CE3C82"/>
    <w:rsid w:val="00CE5217"/>
    <w:rsid w:val="00CE6B9E"/>
    <w:rsid w:val="00CE7904"/>
    <w:rsid w:val="00CF0051"/>
    <w:rsid w:val="00CF0216"/>
    <w:rsid w:val="00CF077C"/>
    <w:rsid w:val="00CF0DF5"/>
    <w:rsid w:val="00CF103E"/>
    <w:rsid w:val="00CF1655"/>
    <w:rsid w:val="00CF2607"/>
    <w:rsid w:val="00CF376D"/>
    <w:rsid w:val="00CF39E1"/>
    <w:rsid w:val="00CF48E9"/>
    <w:rsid w:val="00CF4C62"/>
    <w:rsid w:val="00CF53FD"/>
    <w:rsid w:val="00CF58F8"/>
    <w:rsid w:val="00CF5D14"/>
    <w:rsid w:val="00CF6556"/>
    <w:rsid w:val="00CF6FC4"/>
    <w:rsid w:val="00CF780A"/>
    <w:rsid w:val="00D00D34"/>
    <w:rsid w:val="00D02B31"/>
    <w:rsid w:val="00D0472D"/>
    <w:rsid w:val="00D04849"/>
    <w:rsid w:val="00D04EAF"/>
    <w:rsid w:val="00D061AE"/>
    <w:rsid w:val="00D07278"/>
    <w:rsid w:val="00D0732C"/>
    <w:rsid w:val="00D07633"/>
    <w:rsid w:val="00D07CAF"/>
    <w:rsid w:val="00D10005"/>
    <w:rsid w:val="00D109BC"/>
    <w:rsid w:val="00D10DCE"/>
    <w:rsid w:val="00D11477"/>
    <w:rsid w:val="00D14BB8"/>
    <w:rsid w:val="00D15271"/>
    <w:rsid w:val="00D1569D"/>
    <w:rsid w:val="00D157F1"/>
    <w:rsid w:val="00D15ABB"/>
    <w:rsid w:val="00D1649D"/>
    <w:rsid w:val="00D16BB9"/>
    <w:rsid w:val="00D172E9"/>
    <w:rsid w:val="00D17749"/>
    <w:rsid w:val="00D177B9"/>
    <w:rsid w:val="00D2055D"/>
    <w:rsid w:val="00D20841"/>
    <w:rsid w:val="00D20BDB"/>
    <w:rsid w:val="00D20D68"/>
    <w:rsid w:val="00D2304E"/>
    <w:rsid w:val="00D233C7"/>
    <w:rsid w:val="00D2519C"/>
    <w:rsid w:val="00D25F23"/>
    <w:rsid w:val="00D2645A"/>
    <w:rsid w:val="00D2778A"/>
    <w:rsid w:val="00D30987"/>
    <w:rsid w:val="00D3103A"/>
    <w:rsid w:val="00D3169A"/>
    <w:rsid w:val="00D32EB4"/>
    <w:rsid w:val="00D33D4B"/>
    <w:rsid w:val="00D34E78"/>
    <w:rsid w:val="00D35189"/>
    <w:rsid w:val="00D35CE7"/>
    <w:rsid w:val="00D367FA"/>
    <w:rsid w:val="00D37B26"/>
    <w:rsid w:val="00D37BEA"/>
    <w:rsid w:val="00D37DBF"/>
    <w:rsid w:val="00D40190"/>
    <w:rsid w:val="00D4142A"/>
    <w:rsid w:val="00D4264D"/>
    <w:rsid w:val="00D4321E"/>
    <w:rsid w:val="00D447A7"/>
    <w:rsid w:val="00D448D4"/>
    <w:rsid w:val="00D44ABC"/>
    <w:rsid w:val="00D45206"/>
    <w:rsid w:val="00D454B2"/>
    <w:rsid w:val="00D4681E"/>
    <w:rsid w:val="00D47194"/>
    <w:rsid w:val="00D51B96"/>
    <w:rsid w:val="00D52B2A"/>
    <w:rsid w:val="00D52D70"/>
    <w:rsid w:val="00D53AD7"/>
    <w:rsid w:val="00D53BBB"/>
    <w:rsid w:val="00D53DA8"/>
    <w:rsid w:val="00D543CF"/>
    <w:rsid w:val="00D558BA"/>
    <w:rsid w:val="00D56C23"/>
    <w:rsid w:val="00D57489"/>
    <w:rsid w:val="00D57DC3"/>
    <w:rsid w:val="00D61179"/>
    <w:rsid w:val="00D615FB"/>
    <w:rsid w:val="00D61632"/>
    <w:rsid w:val="00D61742"/>
    <w:rsid w:val="00D629CF"/>
    <w:rsid w:val="00D64024"/>
    <w:rsid w:val="00D644E9"/>
    <w:rsid w:val="00D66143"/>
    <w:rsid w:val="00D66A69"/>
    <w:rsid w:val="00D709BF"/>
    <w:rsid w:val="00D70AF1"/>
    <w:rsid w:val="00D70F70"/>
    <w:rsid w:val="00D711AE"/>
    <w:rsid w:val="00D71560"/>
    <w:rsid w:val="00D7162C"/>
    <w:rsid w:val="00D72C49"/>
    <w:rsid w:val="00D73381"/>
    <w:rsid w:val="00D73790"/>
    <w:rsid w:val="00D74509"/>
    <w:rsid w:val="00D74D45"/>
    <w:rsid w:val="00D77061"/>
    <w:rsid w:val="00D80291"/>
    <w:rsid w:val="00D8088D"/>
    <w:rsid w:val="00D80FB3"/>
    <w:rsid w:val="00D81E4E"/>
    <w:rsid w:val="00D822C6"/>
    <w:rsid w:val="00D8281C"/>
    <w:rsid w:val="00D82841"/>
    <w:rsid w:val="00D8396E"/>
    <w:rsid w:val="00D83E80"/>
    <w:rsid w:val="00D84061"/>
    <w:rsid w:val="00D84BD0"/>
    <w:rsid w:val="00D8745B"/>
    <w:rsid w:val="00D87842"/>
    <w:rsid w:val="00D90F46"/>
    <w:rsid w:val="00D926BF"/>
    <w:rsid w:val="00D9332C"/>
    <w:rsid w:val="00D95356"/>
    <w:rsid w:val="00D953EF"/>
    <w:rsid w:val="00D95D89"/>
    <w:rsid w:val="00D96587"/>
    <w:rsid w:val="00D97B52"/>
    <w:rsid w:val="00D97C1D"/>
    <w:rsid w:val="00D97EB9"/>
    <w:rsid w:val="00D97F28"/>
    <w:rsid w:val="00DA0A4E"/>
    <w:rsid w:val="00DA2447"/>
    <w:rsid w:val="00DA27CA"/>
    <w:rsid w:val="00DA29FD"/>
    <w:rsid w:val="00DA4430"/>
    <w:rsid w:val="00DA5B2B"/>
    <w:rsid w:val="00DA64BF"/>
    <w:rsid w:val="00DA756E"/>
    <w:rsid w:val="00DB0412"/>
    <w:rsid w:val="00DB065A"/>
    <w:rsid w:val="00DB11A0"/>
    <w:rsid w:val="00DB28D6"/>
    <w:rsid w:val="00DB4945"/>
    <w:rsid w:val="00DB5081"/>
    <w:rsid w:val="00DB50DC"/>
    <w:rsid w:val="00DB6BAD"/>
    <w:rsid w:val="00DB6E21"/>
    <w:rsid w:val="00DB7388"/>
    <w:rsid w:val="00DC0607"/>
    <w:rsid w:val="00DC0EB8"/>
    <w:rsid w:val="00DC1712"/>
    <w:rsid w:val="00DC1F47"/>
    <w:rsid w:val="00DC2819"/>
    <w:rsid w:val="00DC3DD4"/>
    <w:rsid w:val="00DC3F5F"/>
    <w:rsid w:val="00DC42D8"/>
    <w:rsid w:val="00DC4D37"/>
    <w:rsid w:val="00DC4E22"/>
    <w:rsid w:val="00DC57F8"/>
    <w:rsid w:val="00DC5930"/>
    <w:rsid w:val="00DC6FCD"/>
    <w:rsid w:val="00DC7995"/>
    <w:rsid w:val="00DC79EC"/>
    <w:rsid w:val="00DD000A"/>
    <w:rsid w:val="00DD065A"/>
    <w:rsid w:val="00DD2DF0"/>
    <w:rsid w:val="00DD3040"/>
    <w:rsid w:val="00DD3055"/>
    <w:rsid w:val="00DD394C"/>
    <w:rsid w:val="00DD3FAC"/>
    <w:rsid w:val="00DD405E"/>
    <w:rsid w:val="00DD4E26"/>
    <w:rsid w:val="00DD5071"/>
    <w:rsid w:val="00DD5BEE"/>
    <w:rsid w:val="00DD6BE7"/>
    <w:rsid w:val="00DD730F"/>
    <w:rsid w:val="00DE06A7"/>
    <w:rsid w:val="00DE125D"/>
    <w:rsid w:val="00DE1511"/>
    <w:rsid w:val="00DE3127"/>
    <w:rsid w:val="00DE34F6"/>
    <w:rsid w:val="00DE47E0"/>
    <w:rsid w:val="00DE539D"/>
    <w:rsid w:val="00DE542F"/>
    <w:rsid w:val="00DE587D"/>
    <w:rsid w:val="00DE6FD0"/>
    <w:rsid w:val="00DF0115"/>
    <w:rsid w:val="00DF1EDA"/>
    <w:rsid w:val="00DF2F69"/>
    <w:rsid w:val="00DF3E36"/>
    <w:rsid w:val="00DF3EE9"/>
    <w:rsid w:val="00DF5322"/>
    <w:rsid w:val="00DF548E"/>
    <w:rsid w:val="00DF5492"/>
    <w:rsid w:val="00DF589D"/>
    <w:rsid w:val="00DF5C82"/>
    <w:rsid w:val="00DF5F0D"/>
    <w:rsid w:val="00E0206B"/>
    <w:rsid w:val="00E029C4"/>
    <w:rsid w:val="00E02CAB"/>
    <w:rsid w:val="00E04927"/>
    <w:rsid w:val="00E04B07"/>
    <w:rsid w:val="00E05278"/>
    <w:rsid w:val="00E05EEB"/>
    <w:rsid w:val="00E06139"/>
    <w:rsid w:val="00E06A98"/>
    <w:rsid w:val="00E06D7E"/>
    <w:rsid w:val="00E06DB7"/>
    <w:rsid w:val="00E06F55"/>
    <w:rsid w:val="00E0729A"/>
    <w:rsid w:val="00E07FC7"/>
    <w:rsid w:val="00E10EEA"/>
    <w:rsid w:val="00E1135A"/>
    <w:rsid w:val="00E1166D"/>
    <w:rsid w:val="00E127B7"/>
    <w:rsid w:val="00E1346A"/>
    <w:rsid w:val="00E14BF8"/>
    <w:rsid w:val="00E154CA"/>
    <w:rsid w:val="00E16669"/>
    <w:rsid w:val="00E16D4F"/>
    <w:rsid w:val="00E17B31"/>
    <w:rsid w:val="00E17D68"/>
    <w:rsid w:val="00E20420"/>
    <w:rsid w:val="00E214C0"/>
    <w:rsid w:val="00E216B7"/>
    <w:rsid w:val="00E229A7"/>
    <w:rsid w:val="00E22A27"/>
    <w:rsid w:val="00E24131"/>
    <w:rsid w:val="00E244D8"/>
    <w:rsid w:val="00E25701"/>
    <w:rsid w:val="00E25D03"/>
    <w:rsid w:val="00E27D28"/>
    <w:rsid w:val="00E30DB5"/>
    <w:rsid w:val="00E315FC"/>
    <w:rsid w:val="00E31B11"/>
    <w:rsid w:val="00E329D2"/>
    <w:rsid w:val="00E349F6"/>
    <w:rsid w:val="00E34CDE"/>
    <w:rsid w:val="00E34D79"/>
    <w:rsid w:val="00E37149"/>
    <w:rsid w:val="00E41612"/>
    <w:rsid w:val="00E4211B"/>
    <w:rsid w:val="00E43CA0"/>
    <w:rsid w:val="00E442EE"/>
    <w:rsid w:val="00E44470"/>
    <w:rsid w:val="00E445C4"/>
    <w:rsid w:val="00E4562B"/>
    <w:rsid w:val="00E4596C"/>
    <w:rsid w:val="00E45B25"/>
    <w:rsid w:val="00E46588"/>
    <w:rsid w:val="00E466B3"/>
    <w:rsid w:val="00E46DDE"/>
    <w:rsid w:val="00E46E0F"/>
    <w:rsid w:val="00E47595"/>
    <w:rsid w:val="00E52E50"/>
    <w:rsid w:val="00E53092"/>
    <w:rsid w:val="00E5389C"/>
    <w:rsid w:val="00E53A1A"/>
    <w:rsid w:val="00E5505F"/>
    <w:rsid w:val="00E567A0"/>
    <w:rsid w:val="00E567B0"/>
    <w:rsid w:val="00E6081F"/>
    <w:rsid w:val="00E62493"/>
    <w:rsid w:val="00E631F2"/>
    <w:rsid w:val="00E64706"/>
    <w:rsid w:val="00E64AE6"/>
    <w:rsid w:val="00E65D7A"/>
    <w:rsid w:val="00E65E4B"/>
    <w:rsid w:val="00E660E0"/>
    <w:rsid w:val="00E66C00"/>
    <w:rsid w:val="00E66DA9"/>
    <w:rsid w:val="00E679F9"/>
    <w:rsid w:val="00E703F1"/>
    <w:rsid w:val="00E711C9"/>
    <w:rsid w:val="00E720F0"/>
    <w:rsid w:val="00E7241A"/>
    <w:rsid w:val="00E72503"/>
    <w:rsid w:val="00E73318"/>
    <w:rsid w:val="00E7454C"/>
    <w:rsid w:val="00E74768"/>
    <w:rsid w:val="00E7477A"/>
    <w:rsid w:val="00E748F5"/>
    <w:rsid w:val="00E756E2"/>
    <w:rsid w:val="00E7753E"/>
    <w:rsid w:val="00E77BD1"/>
    <w:rsid w:val="00E80DDF"/>
    <w:rsid w:val="00E80FAE"/>
    <w:rsid w:val="00E82437"/>
    <w:rsid w:val="00E83E3A"/>
    <w:rsid w:val="00E846D0"/>
    <w:rsid w:val="00E85174"/>
    <w:rsid w:val="00E85E72"/>
    <w:rsid w:val="00E86102"/>
    <w:rsid w:val="00E86D94"/>
    <w:rsid w:val="00E87421"/>
    <w:rsid w:val="00E87B72"/>
    <w:rsid w:val="00E87C70"/>
    <w:rsid w:val="00E90239"/>
    <w:rsid w:val="00E92357"/>
    <w:rsid w:val="00E940D5"/>
    <w:rsid w:val="00E94B64"/>
    <w:rsid w:val="00E9537E"/>
    <w:rsid w:val="00E95609"/>
    <w:rsid w:val="00E96711"/>
    <w:rsid w:val="00E96DDB"/>
    <w:rsid w:val="00EA0399"/>
    <w:rsid w:val="00EA040B"/>
    <w:rsid w:val="00EA08BB"/>
    <w:rsid w:val="00EA1A59"/>
    <w:rsid w:val="00EA37A2"/>
    <w:rsid w:val="00EA4122"/>
    <w:rsid w:val="00EA4859"/>
    <w:rsid w:val="00EA722C"/>
    <w:rsid w:val="00EA798D"/>
    <w:rsid w:val="00EA7B9D"/>
    <w:rsid w:val="00EB047B"/>
    <w:rsid w:val="00EB148D"/>
    <w:rsid w:val="00EB2AE5"/>
    <w:rsid w:val="00EB30B3"/>
    <w:rsid w:val="00EB31B6"/>
    <w:rsid w:val="00EB53F9"/>
    <w:rsid w:val="00EB5886"/>
    <w:rsid w:val="00EB6282"/>
    <w:rsid w:val="00EB7468"/>
    <w:rsid w:val="00EB75E1"/>
    <w:rsid w:val="00EC08E3"/>
    <w:rsid w:val="00EC1A10"/>
    <w:rsid w:val="00EC26CA"/>
    <w:rsid w:val="00EC2C6E"/>
    <w:rsid w:val="00EC449A"/>
    <w:rsid w:val="00EC509D"/>
    <w:rsid w:val="00EC5B0D"/>
    <w:rsid w:val="00EC73D2"/>
    <w:rsid w:val="00ED14A6"/>
    <w:rsid w:val="00ED5939"/>
    <w:rsid w:val="00ED7315"/>
    <w:rsid w:val="00EE008D"/>
    <w:rsid w:val="00EE0E4B"/>
    <w:rsid w:val="00EE1075"/>
    <w:rsid w:val="00EE2728"/>
    <w:rsid w:val="00EE3F93"/>
    <w:rsid w:val="00EE4503"/>
    <w:rsid w:val="00EE4F40"/>
    <w:rsid w:val="00EE5D92"/>
    <w:rsid w:val="00EE637A"/>
    <w:rsid w:val="00EE6F27"/>
    <w:rsid w:val="00EE769D"/>
    <w:rsid w:val="00EF1A3B"/>
    <w:rsid w:val="00EF1ABB"/>
    <w:rsid w:val="00EF1F54"/>
    <w:rsid w:val="00EF27C9"/>
    <w:rsid w:val="00EF33EA"/>
    <w:rsid w:val="00EF372F"/>
    <w:rsid w:val="00EF3919"/>
    <w:rsid w:val="00EF5347"/>
    <w:rsid w:val="00EF55CE"/>
    <w:rsid w:val="00EF5776"/>
    <w:rsid w:val="00EF6103"/>
    <w:rsid w:val="00EF68CA"/>
    <w:rsid w:val="00EF7545"/>
    <w:rsid w:val="00EF7E2A"/>
    <w:rsid w:val="00F007A3"/>
    <w:rsid w:val="00F00E11"/>
    <w:rsid w:val="00F0132E"/>
    <w:rsid w:val="00F016FD"/>
    <w:rsid w:val="00F02F7C"/>
    <w:rsid w:val="00F03E3D"/>
    <w:rsid w:val="00F0442B"/>
    <w:rsid w:val="00F048BC"/>
    <w:rsid w:val="00F0496E"/>
    <w:rsid w:val="00F04A48"/>
    <w:rsid w:val="00F05134"/>
    <w:rsid w:val="00F05445"/>
    <w:rsid w:val="00F059E8"/>
    <w:rsid w:val="00F05E0C"/>
    <w:rsid w:val="00F06B91"/>
    <w:rsid w:val="00F074F9"/>
    <w:rsid w:val="00F10BAC"/>
    <w:rsid w:val="00F11C64"/>
    <w:rsid w:val="00F12AEC"/>
    <w:rsid w:val="00F13346"/>
    <w:rsid w:val="00F14029"/>
    <w:rsid w:val="00F16F0F"/>
    <w:rsid w:val="00F17888"/>
    <w:rsid w:val="00F2159B"/>
    <w:rsid w:val="00F223CF"/>
    <w:rsid w:val="00F22506"/>
    <w:rsid w:val="00F238E6"/>
    <w:rsid w:val="00F24110"/>
    <w:rsid w:val="00F24248"/>
    <w:rsid w:val="00F24658"/>
    <w:rsid w:val="00F2545D"/>
    <w:rsid w:val="00F256E1"/>
    <w:rsid w:val="00F279A5"/>
    <w:rsid w:val="00F279C0"/>
    <w:rsid w:val="00F31CC7"/>
    <w:rsid w:val="00F32629"/>
    <w:rsid w:val="00F331FC"/>
    <w:rsid w:val="00F3330A"/>
    <w:rsid w:val="00F340BD"/>
    <w:rsid w:val="00F34FBB"/>
    <w:rsid w:val="00F3511B"/>
    <w:rsid w:val="00F35177"/>
    <w:rsid w:val="00F35B33"/>
    <w:rsid w:val="00F36347"/>
    <w:rsid w:val="00F3667D"/>
    <w:rsid w:val="00F36C58"/>
    <w:rsid w:val="00F36E1D"/>
    <w:rsid w:val="00F37881"/>
    <w:rsid w:val="00F37A2D"/>
    <w:rsid w:val="00F40434"/>
    <w:rsid w:val="00F41FA0"/>
    <w:rsid w:val="00F42C5E"/>
    <w:rsid w:val="00F44C5D"/>
    <w:rsid w:val="00F45D99"/>
    <w:rsid w:val="00F478C4"/>
    <w:rsid w:val="00F5055C"/>
    <w:rsid w:val="00F52A50"/>
    <w:rsid w:val="00F53150"/>
    <w:rsid w:val="00F5335E"/>
    <w:rsid w:val="00F538C4"/>
    <w:rsid w:val="00F5668B"/>
    <w:rsid w:val="00F56A66"/>
    <w:rsid w:val="00F57777"/>
    <w:rsid w:val="00F64E23"/>
    <w:rsid w:val="00F66841"/>
    <w:rsid w:val="00F70501"/>
    <w:rsid w:val="00F70F89"/>
    <w:rsid w:val="00F71C0E"/>
    <w:rsid w:val="00F722BC"/>
    <w:rsid w:val="00F72BBE"/>
    <w:rsid w:val="00F72BF5"/>
    <w:rsid w:val="00F730D0"/>
    <w:rsid w:val="00F75CBF"/>
    <w:rsid w:val="00F75DC7"/>
    <w:rsid w:val="00F765BE"/>
    <w:rsid w:val="00F77959"/>
    <w:rsid w:val="00F83B17"/>
    <w:rsid w:val="00F83BFD"/>
    <w:rsid w:val="00F84826"/>
    <w:rsid w:val="00F86C5C"/>
    <w:rsid w:val="00F87D0D"/>
    <w:rsid w:val="00F90055"/>
    <w:rsid w:val="00F91C62"/>
    <w:rsid w:val="00F96E31"/>
    <w:rsid w:val="00F96EF9"/>
    <w:rsid w:val="00F974AE"/>
    <w:rsid w:val="00F97E44"/>
    <w:rsid w:val="00FA0555"/>
    <w:rsid w:val="00FA19A7"/>
    <w:rsid w:val="00FA259B"/>
    <w:rsid w:val="00FA2C99"/>
    <w:rsid w:val="00FA4C73"/>
    <w:rsid w:val="00FA5F27"/>
    <w:rsid w:val="00FA6A8D"/>
    <w:rsid w:val="00FA7325"/>
    <w:rsid w:val="00FA7519"/>
    <w:rsid w:val="00FA7DB9"/>
    <w:rsid w:val="00FB075D"/>
    <w:rsid w:val="00FB2A1B"/>
    <w:rsid w:val="00FB398B"/>
    <w:rsid w:val="00FB4C96"/>
    <w:rsid w:val="00FB4DE4"/>
    <w:rsid w:val="00FB4E6D"/>
    <w:rsid w:val="00FB5047"/>
    <w:rsid w:val="00FB5239"/>
    <w:rsid w:val="00FB57C5"/>
    <w:rsid w:val="00FB72D5"/>
    <w:rsid w:val="00FC07FB"/>
    <w:rsid w:val="00FC1356"/>
    <w:rsid w:val="00FC13E2"/>
    <w:rsid w:val="00FC2980"/>
    <w:rsid w:val="00FC2CA6"/>
    <w:rsid w:val="00FC31B9"/>
    <w:rsid w:val="00FC41CC"/>
    <w:rsid w:val="00FC4445"/>
    <w:rsid w:val="00FC4BF2"/>
    <w:rsid w:val="00FC4CAA"/>
    <w:rsid w:val="00FC55D7"/>
    <w:rsid w:val="00FC7990"/>
    <w:rsid w:val="00FC7A1A"/>
    <w:rsid w:val="00FD09B4"/>
    <w:rsid w:val="00FD126F"/>
    <w:rsid w:val="00FD14A0"/>
    <w:rsid w:val="00FD2A95"/>
    <w:rsid w:val="00FD2E6B"/>
    <w:rsid w:val="00FE0D9B"/>
    <w:rsid w:val="00FE0E6E"/>
    <w:rsid w:val="00FE192A"/>
    <w:rsid w:val="00FE3B45"/>
    <w:rsid w:val="00FE43B5"/>
    <w:rsid w:val="00FE4B27"/>
    <w:rsid w:val="00FE64AB"/>
    <w:rsid w:val="00FE69E6"/>
    <w:rsid w:val="00FE7151"/>
    <w:rsid w:val="00FE7B62"/>
    <w:rsid w:val="00FF1F26"/>
    <w:rsid w:val="00FF1FD4"/>
    <w:rsid w:val="00FF384E"/>
    <w:rsid w:val="00FF3FB3"/>
    <w:rsid w:val="00FF4768"/>
    <w:rsid w:val="00FF54B0"/>
    <w:rsid w:val="00FF5DE4"/>
    <w:rsid w:val="00FF5F93"/>
    <w:rsid w:val="00FF7594"/>
    <w:rsid w:val="01497741"/>
    <w:rsid w:val="018DD285"/>
    <w:rsid w:val="0190C30A"/>
    <w:rsid w:val="01FE04C1"/>
    <w:rsid w:val="02544F67"/>
    <w:rsid w:val="0272DFA5"/>
    <w:rsid w:val="02909C4E"/>
    <w:rsid w:val="037CF106"/>
    <w:rsid w:val="03A474F3"/>
    <w:rsid w:val="03F57311"/>
    <w:rsid w:val="053D6F56"/>
    <w:rsid w:val="05BC1928"/>
    <w:rsid w:val="065D5DC4"/>
    <w:rsid w:val="0770DBD2"/>
    <w:rsid w:val="07C43CB8"/>
    <w:rsid w:val="08506229"/>
    <w:rsid w:val="08BE5410"/>
    <w:rsid w:val="08C390EB"/>
    <w:rsid w:val="08F3DA24"/>
    <w:rsid w:val="0AE3DFDA"/>
    <w:rsid w:val="0B9F0039"/>
    <w:rsid w:val="0DF0B25C"/>
    <w:rsid w:val="0E60255F"/>
    <w:rsid w:val="0F5FCE51"/>
    <w:rsid w:val="0F8C82BD"/>
    <w:rsid w:val="104F6C4E"/>
    <w:rsid w:val="10EB09BF"/>
    <w:rsid w:val="1151F6A1"/>
    <w:rsid w:val="1153215E"/>
    <w:rsid w:val="1153CEA5"/>
    <w:rsid w:val="12FD6E42"/>
    <w:rsid w:val="13911B19"/>
    <w:rsid w:val="13C796F1"/>
    <w:rsid w:val="147199C3"/>
    <w:rsid w:val="15399257"/>
    <w:rsid w:val="15AA0179"/>
    <w:rsid w:val="18AE66C9"/>
    <w:rsid w:val="18EF6CAA"/>
    <w:rsid w:val="195D0886"/>
    <w:rsid w:val="1AE0DB47"/>
    <w:rsid w:val="1BE93743"/>
    <w:rsid w:val="1C989D13"/>
    <w:rsid w:val="1CACCD47"/>
    <w:rsid w:val="1D532B9C"/>
    <w:rsid w:val="1D5D2617"/>
    <w:rsid w:val="1D790968"/>
    <w:rsid w:val="1DA3D887"/>
    <w:rsid w:val="20A80F5D"/>
    <w:rsid w:val="21B613DF"/>
    <w:rsid w:val="257B8080"/>
    <w:rsid w:val="259632AB"/>
    <w:rsid w:val="25C02543"/>
    <w:rsid w:val="25CF701D"/>
    <w:rsid w:val="261BC97A"/>
    <w:rsid w:val="261D392D"/>
    <w:rsid w:val="26452CF6"/>
    <w:rsid w:val="26C30296"/>
    <w:rsid w:val="270AA231"/>
    <w:rsid w:val="27A68BFA"/>
    <w:rsid w:val="28B1F685"/>
    <w:rsid w:val="2A1E3C95"/>
    <w:rsid w:val="2A4223BE"/>
    <w:rsid w:val="2A72A7F3"/>
    <w:rsid w:val="2B34671A"/>
    <w:rsid w:val="2BB963CC"/>
    <w:rsid w:val="2CF8C686"/>
    <w:rsid w:val="2D04920D"/>
    <w:rsid w:val="2D950EE8"/>
    <w:rsid w:val="2E376195"/>
    <w:rsid w:val="2EC12366"/>
    <w:rsid w:val="2EFD1707"/>
    <w:rsid w:val="2F97C05E"/>
    <w:rsid w:val="30248800"/>
    <w:rsid w:val="30E9C049"/>
    <w:rsid w:val="32BC1DE8"/>
    <w:rsid w:val="33514A59"/>
    <w:rsid w:val="3457EE49"/>
    <w:rsid w:val="34ED1ABA"/>
    <w:rsid w:val="35C7B550"/>
    <w:rsid w:val="364AE740"/>
    <w:rsid w:val="36B9F836"/>
    <w:rsid w:val="36D4082D"/>
    <w:rsid w:val="37BBF5B4"/>
    <w:rsid w:val="38378A9B"/>
    <w:rsid w:val="387EBE77"/>
    <w:rsid w:val="39E02AF4"/>
    <w:rsid w:val="3A0BA8EF"/>
    <w:rsid w:val="3ACD118B"/>
    <w:rsid w:val="3AD71CB4"/>
    <w:rsid w:val="3BD41B1D"/>
    <w:rsid w:val="3C5EEF5C"/>
    <w:rsid w:val="3D0EEA50"/>
    <w:rsid w:val="3DB9268C"/>
    <w:rsid w:val="3E10CCC5"/>
    <w:rsid w:val="3E9E20FF"/>
    <w:rsid w:val="3FCF7B75"/>
    <w:rsid w:val="403960B1"/>
    <w:rsid w:val="41552917"/>
    <w:rsid w:val="42CE30E0"/>
    <w:rsid w:val="42D821F4"/>
    <w:rsid w:val="438F66AB"/>
    <w:rsid w:val="446A0141"/>
    <w:rsid w:val="45AE8ADD"/>
    <w:rsid w:val="466BD218"/>
    <w:rsid w:val="48C99EAB"/>
    <w:rsid w:val="48F137C9"/>
    <w:rsid w:val="4960BCF3"/>
    <w:rsid w:val="4A16C52A"/>
    <w:rsid w:val="4B289B19"/>
    <w:rsid w:val="4C1EC880"/>
    <w:rsid w:val="4C44D6E9"/>
    <w:rsid w:val="4D15BB10"/>
    <w:rsid w:val="4E139E2B"/>
    <w:rsid w:val="4F28749A"/>
    <w:rsid w:val="4F6652D9"/>
    <w:rsid w:val="4F6B7B6E"/>
    <w:rsid w:val="4FF9CE92"/>
    <w:rsid w:val="50435C0B"/>
    <w:rsid w:val="5043696C"/>
    <w:rsid w:val="51DB7033"/>
    <w:rsid w:val="52D319D3"/>
    <w:rsid w:val="52F991A8"/>
    <w:rsid w:val="537D13E6"/>
    <w:rsid w:val="543BF121"/>
    <w:rsid w:val="5483E907"/>
    <w:rsid w:val="550D2E55"/>
    <w:rsid w:val="552859E9"/>
    <w:rsid w:val="5662479B"/>
    <w:rsid w:val="56D945AD"/>
    <w:rsid w:val="5715F08F"/>
    <w:rsid w:val="572FAF13"/>
    <w:rsid w:val="579C42D3"/>
    <w:rsid w:val="58CB9A45"/>
    <w:rsid w:val="59AFB559"/>
    <w:rsid w:val="59D42A5F"/>
    <w:rsid w:val="5A535779"/>
    <w:rsid w:val="5A97CD07"/>
    <w:rsid w:val="5B4B853F"/>
    <w:rsid w:val="5CC1D4EA"/>
    <w:rsid w:val="5CDDD59D"/>
    <w:rsid w:val="5E050F9C"/>
    <w:rsid w:val="5E1DBA00"/>
    <w:rsid w:val="5E5B63B9"/>
    <w:rsid w:val="5ED1CC6C"/>
    <w:rsid w:val="611FB067"/>
    <w:rsid w:val="614D6D3C"/>
    <w:rsid w:val="615ECF83"/>
    <w:rsid w:val="6201E403"/>
    <w:rsid w:val="6251955C"/>
    <w:rsid w:val="628636DF"/>
    <w:rsid w:val="65353E26"/>
    <w:rsid w:val="65FDFCC6"/>
    <w:rsid w:val="661275D0"/>
    <w:rsid w:val="665D2B46"/>
    <w:rsid w:val="66ACE603"/>
    <w:rsid w:val="673025CB"/>
    <w:rsid w:val="68E9E803"/>
    <w:rsid w:val="69DEBB25"/>
    <w:rsid w:val="6A037D86"/>
    <w:rsid w:val="6A4D6921"/>
    <w:rsid w:val="6AE0D0BC"/>
    <w:rsid w:val="6AEC896C"/>
    <w:rsid w:val="6D3FE26D"/>
    <w:rsid w:val="6F7EFFAF"/>
    <w:rsid w:val="6FBFFA8F"/>
    <w:rsid w:val="705AAC8F"/>
    <w:rsid w:val="706CB750"/>
    <w:rsid w:val="706CF6AE"/>
    <w:rsid w:val="708FECBF"/>
    <w:rsid w:val="70E0DC23"/>
    <w:rsid w:val="71639106"/>
    <w:rsid w:val="749B31C8"/>
    <w:rsid w:val="74F1B95C"/>
    <w:rsid w:val="757FBEEE"/>
    <w:rsid w:val="75EBB59A"/>
    <w:rsid w:val="76370229"/>
    <w:rsid w:val="76429F12"/>
    <w:rsid w:val="7715B1C4"/>
    <w:rsid w:val="78BEE106"/>
    <w:rsid w:val="78ED3DF3"/>
    <w:rsid w:val="79396D02"/>
    <w:rsid w:val="799F1DFA"/>
    <w:rsid w:val="7B2DB27A"/>
    <w:rsid w:val="7B612A0F"/>
    <w:rsid w:val="7B8B077D"/>
    <w:rsid w:val="7BE888C6"/>
    <w:rsid w:val="7D6FA36C"/>
    <w:rsid w:val="7F7509AB"/>
    <w:rsid w:val="7FE5D1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72DF2"/>
  <w15:docId w15:val="{67EB1A4C-1B7A-4165-B66E-B95D88C9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9" w:unhideWhenUsed="1"/>
    <w:lsdException w:name="header" w:semiHidden="1" w:unhideWhenUsed="1"/>
    <w:lsdException w:name="footer" w:semiHidden="1" w:unhideWhenUsed="1"/>
    <w:lsdException w:name="index heading" w:semiHidden="1" w:unhideWhenUsed="1"/>
    <w:lsdException w:name="caption" w:semiHidden="1" w:uiPriority="24" w:unhideWhenUsed="1" w:qFormat="1"/>
    <w:lsdException w:name="table of figures" w:semiHidden="1" w:unhideWhenUsed="1"/>
    <w:lsdException w:name="envelope address" w:semiHidden="1" w:uiPriority="24" w:unhideWhenUsed="1"/>
    <w:lsdException w:name="envelope return" w:semiHidden="1" w:uiPriority="24" w:unhideWhenUsed="1"/>
    <w:lsdException w:name="footnote reference" w:semiHidden="1" w:uiPriority="24"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iPriority="2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A1"/>
    <w:pPr>
      <w:spacing w:before="240" w:after="0" w:line="240" w:lineRule="auto"/>
    </w:pPr>
    <w:rPr>
      <w:rFonts w:ascii="Arial" w:eastAsia="Calibri" w:hAnsi="Arial" w:cs="Arial"/>
      <w:sz w:val="24"/>
      <w:szCs w:val="24"/>
    </w:rPr>
  </w:style>
  <w:style w:type="paragraph" w:styleId="Heading1">
    <w:name w:val="heading 1"/>
    <w:basedOn w:val="Heading4"/>
    <w:next w:val="BodyText"/>
    <w:link w:val="Heading1Char"/>
    <w:qFormat/>
    <w:rsid w:val="00A24EA1"/>
    <w:pPr>
      <w:outlineLvl w:val="0"/>
    </w:pPr>
    <w:rPr>
      <w:b/>
      <w:bCs w:val="0"/>
      <w:sz w:val="40"/>
      <w:szCs w:val="40"/>
    </w:rPr>
  </w:style>
  <w:style w:type="paragraph" w:styleId="Heading2">
    <w:name w:val="heading 2"/>
    <w:basedOn w:val="Normal"/>
    <w:next w:val="BodyText"/>
    <w:link w:val="Heading2Char"/>
    <w:unhideWhenUsed/>
    <w:qFormat/>
    <w:rsid w:val="00015E0B"/>
    <w:pPr>
      <w:outlineLvl w:val="1"/>
    </w:pPr>
    <w:rPr>
      <w:sz w:val="36"/>
      <w:szCs w:val="36"/>
    </w:rPr>
  </w:style>
  <w:style w:type="paragraph" w:styleId="Heading3">
    <w:name w:val="heading 3"/>
    <w:basedOn w:val="BodyText"/>
    <w:next w:val="BodyText"/>
    <w:link w:val="Heading3Char"/>
    <w:unhideWhenUsed/>
    <w:qFormat/>
    <w:rsid w:val="00CD7A64"/>
    <w:pPr>
      <w:keepNext/>
      <w:keepLines/>
      <w:spacing w:before="220" w:after="0"/>
      <w:outlineLvl w:val="2"/>
    </w:pPr>
    <w:rPr>
      <w:rFonts w:eastAsia="Times New Roman"/>
      <w:sz w:val="32"/>
      <w:szCs w:val="32"/>
    </w:rPr>
  </w:style>
  <w:style w:type="paragraph" w:styleId="Heading4">
    <w:name w:val="heading 4"/>
    <w:basedOn w:val="BodyText"/>
    <w:next w:val="BodyTextIndent"/>
    <w:link w:val="Heading4Char"/>
    <w:unhideWhenUsed/>
    <w:qFormat/>
    <w:rsid w:val="006B2B75"/>
    <w:pPr>
      <w:spacing w:after="0" w:line="240" w:lineRule="auto"/>
      <w:outlineLvl w:val="3"/>
    </w:pPr>
    <w:rPr>
      <w:bCs/>
      <w:sz w:val="28"/>
      <w:szCs w:val="28"/>
    </w:rPr>
  </w:style>
  <w:style w:type="paragraph" w:styleId="Heading5">
    <w:name w:val="heading 5"/>
    <w:basedOn w:val="BodyText"/>
    <w:next w:val="BodyTextIndent"/>
    <w:link w:val="Heading5Char"/>
    <w:unhideWhenUsed/>
    <w:qFormat/>
    <w:rsid w:val="000B0213"/>
    <w:pPr>
      <w:keepNext/>
      <w:keepLines/>
      <w:numPr>
        <w:ilvl w:val="1"/>
        <w:numId w:val="1"/>
      </w:numPr>
      <w:spacing w:before="220" w:after="0"/>
      <w:outlineLvl w:val="4"/>
    </w:pPr>
    <w:rPr>
      <w:rFonts w:eastAsia="Times New Roman"/>
      <w:b/>
    </w:rPr>
  </w:style>
  <w:style w:type="paragraph" w:styleId="Heading6">
    <w:name w:val="heading 6"/>
    <w:basedOn w:val="BodyText"/>
    <w:next w:val="BodyTextIndent"/>
    <w:link w:val="Heading6Char"/>
    <w:semiHidden/>
    <w:unhideWhenUsed/>
    <w:qFormat/>
    <w:rsid w:val="000B0213"/>
    <w:pPr>
      <w:keepNext/>
      <w:keepLines/>
      <w:spacing w:before="220" w:after="0"/>
      <w:ind w:left="709"/>
      <w:outlineLvl w:val="5"/>
    </w:pPr>
    <w:rPr>
      <w:rFonts w:eastAsia="Times New Roman"/>
      <w:b/>
      <w:iCs/>
    </w:rPr>
  </w:style>
  <w:style w:type="paragraph" w:styleId="Heading7">
    <w:name w:val="heading 7"/>
    <w:basedOn w:val="BodyText"/>
    <w:next w:val="BodyText"/>
    <w:link w:val="Heading7Char"/>
    <w:uiPriority w:val="99"/>
    <w:semiHidden/>
    <w:unhideWhenUsed/>
    <w:qFormat/>
    <w:rsid w:val="000B0213"/>
    <w:pPr>
      <w:keepNext/>
      <w:keepLines/>
      <w:pageBreakBefore/>
      <w:numPr>
        <w:numId w:val="2"/>
      </w:numPr>
      <w:spacing w:after="0" w:line="240" w:lineRule="auto"/>
      <w:outlineLvl w:val="6"/>
    </w:pPr>
    <w:rPr>
      <w:rFonts w:eastAsia="Times New Roman"/>
      <w:b/>
      <w:iCs/>
    </w:rPr>
  </w:style>
  <w:style w:type="paragraph" w:styleId="Heading8">
    <w:name w:val="heading 8"/>
    <w:basedOn w:val="BodyText"/>
    <w:next w:val="BodyText"/>
    <w:link w:val="Heading8Char"/>
    <w:uiPriority w:val="19"/>
    <w:semiHidden/>
    <w:unhideWhenUsed/>
    <w:qFormat/>
    <w:rsid w:val="000B0213"/>
    <w:pPr>
      <w:keepNext/>
      <w:keepLines/>
      <w:outlineLvl w:val="7"/>
    </w:pPr>
    <w:rPr>
      <w:rFonts w:eastAsia="Times New Roman"/>
      <w:szCs w:val="20"/>
    </w:rPr>
  </w:style>
  <w:style w:type="paragraph" w:styleId="Heading9">
    <w:name w:val="heading 9"/>
    <w:basedOn w:val="BodyText"/>
    <w:next w:val="BodyText"/>
    <w:link w:val="Heading9Char"/>
    <w:uiPriority w:val="19"/>
    <w:semiHidden/>
    <w:unhideWhenUsed/>
    <w:qFormat/>
    <w:rsid w:val="000B0213"/>
    <w:pPr>
      <w:keepNext/>
      <w:keepLines/>
      <w:outlineLvl w:val="8"/>
    </w:pPr>
    <w:rPr>
      <w:rFonts w:eastAsia="Times New Roman"/>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EA1"/>
    <w:rPr>
      <w:rFonts w:ascii="Arial" w:eastAsia="Calibri" w:hAnsi="Arial" w:cs="Arial"/>
      <w:bCs/>
      <w:sz w:val="40"/>
      <w:szCs w:val="40"/>
    </w:rPr>
  </w:style>
  <w:style w:type="character" w:customStyle="1" w:styleId="Heading2Char">
    <w:name w:val="Heading 2 Char"/>
    <w:basedOn w:val="DefaultParagraphFont"/>
    <w:link w:val="Heading2"/>
    <w:rsid w:val="00015E0B"/>
    <w:rPr>
      <w:rFonts w:ascii="Arial" w:eastAsia="Calibri" w:hAnsi="Arial" w:cs="Arial"/>
      <w:sz w:val="36"/>
      <w:szCs w:val="36"/>
    </w:rPr>
  </w:style>
  <w:style w:type="character" w:customStyle="1" w:styleId="Heading3Char">
    <w:name w:val="Heading 3 Char"/>
    <w:basedOn w:val="DefaultParagraphFont"/>
    <w:link w:val="Heading3"/>
    <w:rsid w:val="00CD7A64"/>
    <w:rPr>
      <w:rFonts w:ascii="Arial" w:eastAsia="Times New Roman" w:hAnsi="Arial" w:cs="Arial"/>
      <w:sz w:val="32"/>
      <w:szCs w:val="32"/>
    </w:rPr>
  </w:style>
  <w:style w:type="character" w:customStyle="1" w:styleId="Heading4Char">
    <w:name w:val="Heading 4 Char"/>
    <w:basedOn w:val="DefaultParagraphFont"/>
    <w:link w:val="Heading4"/>
    <w:rsid w:val="006B2B75"/>
    <w:rPr>
      <w:rFonts w:ascii="Arial" w:eastAsia="Calibri" w:hAnsi="Arial" w:cs="Arial"/>
      <w:bCs/>
      <w:sz w:val="28"/>
      <w:szCs w:val="28"/>
    </w:rPr>
  </w:style>
  <w:style w:type="character" w:customStyle="1" w:styleId="Heading5Char">
    <w:name w:val="Heading 5 Char"/>
    <w:basedOn w:val="DefaultParagraphFont"/>
    <w:link w:val="Heading5"/>
    <w:rsid w:val="000B0213"/>
    <w:rPr>
      <w:rFonts w:ascii="Tahoma" w:eastAsia="Times New Roman" w:hAnsi="Tahoma" w:cs="Times New Roman"/>
      <w:b/>
      <w:sz w:val="21"/>
    </w:rPr>
  </w:style>
  <w:style w:type="character" w:customStyle="1" w:styleId="Heading6Char">
    <w:name w:val="Heading 6 Char"/>
    <w:basedOn w:val="DefaultParagraphFont"/>
    <w:link w:val="Heading6"/>
    <w:semiHidden/>
    <w:rsid w:val="000B0213"/>
    <w:rPr>
      <w:rFonts w:ascii="Tahoma" w:eastAsia="Times New Roman" w:hAnsi="Tahoma" w:cs="Times New Roman"/>
      <w:b/>
      <w:iCs/>
      <w:sz w:val="21"/>
    </w:rPr>
  </w:style>
  <w:style w:type="character" w:customStyle="1" w:styleId="Heading7Char">
    <w:name w:val="Heading 7 Char"/>
    <w:basedOn w:val="DefaultParagraphFont"/>
    <w:link w:val="Heading7"/>
    <w:uiPriority w:val="99"/>
    <w:semiHidden/>
    <w:rsid w:val="000B0213"/>
    <w:rPr>
      <w:rFonts w:ascii="Tahoma" w:eastAsia="Times New Roman" w:hAnsi="Tahoma" w:cs="Times New Roman"/>
      <w:b/>
      <w:iCs/>
      <w:sz w:val="24"/>
    </w:rPr>
  </w:style>
  <w:style w:type="character" w:customStyle="1" w:styleId="Heading8Char">
    <w:name w:val="Heading 8 Char"/>
    <w:basedOn w:val="DefaultParagraphFont"/>
    <w:link w:val="Heading8"/>
    <w:uiPriority w:val="19"/>
    <w:semiHidden/>
    <w:rsid w:val="000B0213"/>
    <w:rPr>
      <w:rFonts w:ascii="Tahoma" w:eastAsia="Times New Roman" w:hAnsi="Tahoma" w:cs="Times New Roman"/>
      <w:sz w:val="21"/>
      <w:szCs w:val="20"/>
    </w:rPr>
  </w:style>
  <w:style w:type="character" w:customStyle="1" w:styleId="Heading9Char">
    <w:name w:val="Heading 9 Char"/>
    <w:basedOn w:val="DefaultParagraphFont"/>
    <w:link w:val="Heading9"/>
    <w:uiPriority w:val="19"/>
    <w:semiHidden/>
    <w:rsid w:val="000B0213"/>
    <w:rPr>
      <w:rFonts w:ascii="Tahoma" w:eastAsia="Times New Roman" w:hAnsi="Tahoma" w:cs="Times New Roman"/>
      <w:iCs/>
      <w:sz w:val="21"/>
      <w:szCs w:val="20"/>
    </w:rPr>
  </w:style>
  <w:style w:type="character" w:styleId="Hyperlink">
    <w:name w:val="Hyperlink"/>
    <w:basedOn w:val="DefaultParagraphFont"/>
    <w:uiPriority w:val="99"/>
    <w:unhideWhenUsed/>
    <w:rsid w:val="000B0213"/>
    <w:rPr>
      <w:color w:val="0000FF" w:themeColor="hyperlink"/>
      <w:u w:val="single"/>
    </w:rPr>
  </w:style>
  <w:style w:type="character" w:styleId="FollowedHyperlink">
    <w:name w:val="FollowedHyperlink"/>
    <w:basedOn w:val="DefaultParagraphFont"/>
    <w:uiPriority w:val="99"/>
    <w:semiHidden/>
    <w:unhideWhenUsed/>
    <w:rsid w:val="000B0213"/>
    <w:rPr>
      <w:color w:val="800080" w:themeColor="followedHyperlink"/>
      <w:u w:val="single"/>
    </w:rPr>
  </w:style>
  <w:style w:type="paragraph" w:styleId="BodyText">
    <w:name w:val="Body Text"/>
    <w:basedOn w:val="Normal"/>
    <w:link w:val="BodyTextChar"/>
    <w:uiPriority w:val="99"/>
    <w:unhideWhenUsed/>
    <w:qFormat/>
    <w:rsid w:val="000B0213"/>
    <w:pPr>
      <w:spacing w:after="240" w:line="280" w:lineRule="atLeast"/>
    </w:pPr>
  </w:style>
  <w:style w:type="character" w:customStyle="1" w:styleId="BodyTextChar">
    <w:name w:val="Body Text Char"/>
    <w:basedOn w:val="DefaultParagraphFont"/>
    <w:link w:val="BodyText"/>
    <w:uiPriority w:val="99"/>
    <w:rsid w:val="000B0213"/>
    <w:rPr>
      <w:rFonts w:ascii="Tahoma" w:eastAsia="Calibri" w:hAnsi="Tahoma" w:cs="Times New Roman"/>
      <w:sz w:val="21"/>
    </w:rPr>
  </w:style>
  <w:style w:type="paragraph" w:styleId="BodyTextIndent">
    <w:name w:val="Body Text Indent"/>
    <w:basedOn w:val="BodyText"/>
    <w:link w:val="BodyTextIndentChar"/>
    <w:uiPriority w:val="99"/>
    <w:semiHidden/>
    <w:unhideWhenUsed/>
    <w:qFormat/>
    <w:rsid w:val="000B0213"/>
    <w:pPr>
      <w:ind w:left="709"/>
    </w:pPr>
  </w:style>
  <w:style w:type="character" w:customStyle="1" w:styleId="BodyTextIndentChar">
    <w:name w:val="Body Text Indent Char"/>
    <w:basedOn w:val="DefaultParagraphFont"/>
    <w:link w:val="BodyTextIndent"/>
    <w:uiPriority w:val="99"/>
    <w:semiHidden/>
    <w:rsid w:val="000B0213"/>
    <w:rPr>
      <w:rFonts w:ascii="Tahoma" w:eastAsia="Calibri" w:hAnsi="Tahoma" w:cs="Times New Roman"/>
      <w:sz w:val="21"/>
    </w:rPr>
  </w:style>
  <w:style w:type="paragraph" w:styleId="NormalWeb">
    <w:name w:val="Normal (Web)"/>
    <w:basedOn w:val="Normal"/>
    <w:uiPriority w:val="99"/>
    <w:semiHidden/>
    <w:unhideWhenUsed/>
    <w:rsid w:val="000B0213"/>
    <w:pPr>
      <w:spacing w:before="100" w:beforeAutospacing="1" w:after="100" w:afterAutospacing="1"/>
    </w:pPr>
    <w:rPr>
      <w:rFonts w:ascii="Times New Roman" w:eastAsia="Times New Roman" w:hAnsi="Times New Roman"/>
      <w:lang w:eastAsia="en-NZ"/>
    </w:rPr>
  </w:style>
  <w:style w:type="paragraph" w:styleId="TOC1">
    <w:name w:val="toc 1"/>
    <w:basedOn w:val="Normal"/>
    <w:next w:val="Normal"/>
    <w:autoRedefine/>
    <w:uiPriority w:val="39"/>
    <w:unhideWhenUsed/>
    <w:rsid w:val="004E0DC8"/>
    <w:pPr>
      <w:tabs>
        <w:tab w:val="right" w:pos="8505"/>
      </w:tabs>
      <w:spacing w:before="110"/>
      <w:ind w:left="1134" w:right="1134" w:hanging="567"/>
    </w:pPr>
    <w:rPr>
      <w:rFonts w:asciiTheme="minorHAnsi" w:hAnsiTheme="minorHAnsi" w:cstheme="minorHAnsi"/>
      <w:b/>
      <w:noProof/>
      <w:sz w:val="22"/>
    </w:rPr>
  </w:style>
  <w:style w:type="paragraph" w:styleId="TOC2">
    <w:name w:val="toc 2"/>
    <w:basedOn w:val="Normal"/>
    <w:next w:val="Normal"/>
    <w:autoRedefine/>
    <w:uiPriority w:val="39"/>
    <w:unhideWhenUsed/>
    <w:rsid w:val="004E0DC8"/>
    <w:pPr>
      <w:tabs>
        <w:tab w:val="right" w:pos="8505"/>
      </w:tabs>
      <w:spacing w:before="110"/>
      <w:ind w:left="1134" w:right="1134" w:hanging="567"/>
    </w:pPr>
  </w:style>
  <w:style w:type="paragraph" w:styleId="TOC3">
    <w:name w:val="toc 3"/>
    <w:basedOn w:val="Normal"/>
    <w:next w:val="Normal"/>
    <w:autoRedefine/>
    <w:uiPriority w:val="39"/>
    <w:unhideWhenUsed/>
    <w:rsid w:val="000B0213"/>
    <w:pPr>
      <w:tabs>
        <w:tab w:val="right" w:pos="8505"/>
      </w:tabs>
      <w:spacing w:before="110"/>
      <w:ind w:left="1701" w:right="1134" w:hanging="567"/>
    </w:pPr>
    <w:rPr>
      <w:b/>
    </w:rPr>
  </w:style>
  <w:style w:type="paragraph" w:styleId="TOC4">
    <w:name w:val="toc 4"/>
    <w:basedOn w:val="Normal"/>
    <w:next w:val="Normal"/>
    <w:autoRedefine/>
    <w:uiPriority w:val="39"/>
    <w:unhideWhenUsed/>
    <w:rsid w:val="000B0213"/>
    <w:pPr>
      <w:tabs>
        <w:tab w:val="right" w:pos="8505"/>
      </w:tabs>
      <w:spacing w:before="110"/>
      <w:ind w:left="1701" w:right="1134" w:hanging="567"/>
    </w:pPr>
  </w:style>
  <w:style w:type="paragraph" w:styleId="TOC5">
    <w:name w:val="toc 5"/>
    <w:basedOn w:val="Normal"/>
    <w:next w:val="Normal"/>
    <w:autoRedefine/>
    <w:uiPriority w:val="39"/>
    <w:unhideWhenUsed/>
    <w:rsid w:val="000B0213"/>
    <w:pPr>
      <w:tabs>
        <w:tab w:val="right" w:pos="8505"/>
      </w:tabs>
      <w:spacing w:before="110" w:after="100"/>
      <w:ind w:left="1134" w:right="1134" w:hanging="567"/>
    </w:pPr>
  </w:style>
  <w:style w:type="paragraph" w:styleId="TOC6">
    <w:name w:val="toc 6"/>
    <w:basedOn w:val="Normal"/>
    <w:next w:val="Normal"/>
    <w:autoRedefine/>
    <w:uiPriority w:val="39"/>
    <w:unhideWhenUsed/>
    <w:rsid w:val="000B0213"/>
    <w:pPr>
      <w:tabs>
        <w:tab w:val="right" w:pos="8505"/>
      </w:tabs>
      <w:spacing w:before="110"/>
      <w:ind w:left="1134" w:right="1134" w:hanging="567"/>
    </w:pPr>
  </w:style>
  <w:style w:type="paragraph" w:styleId="TOC7">
    <w:name w:val="toc 7"/>
    <w:basedOn w:val="Normal"/>
    <w:next w:val="Normal"/>
    <w:autoRedefine/>
    <w:uiPriority w:val="39"/>
    <w:unhideWhenUsed/>
    <w:rsid w:val="000B0213"/>
    <w:pPr>
      <w:tabs>
        <w:tab w:val="right" w:pos="8505"/>
      </w:tabs>
      <w:spacing w:before="110"/>
      <w:ind w:left="1134" w:right="1134" w:hanging="567"/>
    </w:pPr>
  </w:style>
  <w:style w:type="paragraph" w:styleId="TOC8">
    <w:name w:val="toc 8"/>
    <w:basedOn w:val="Normal"/>
    <w:next w:val="Normal"/>
    <w:autoRedefine/>
    <w:uiPriority w:val="39"/>
    <w:unhideWhenUsed/>
    <w:rsid w:val="000B0213"/>
    <w:pPr>
      <w:tabs>
        <w:tab w:val="right" w:pos="8505"/>
      </w:tabs>
      <w:spacing w:before="110"/>
      <w:ind w:left="1134" w:right="1134" w:hanging="567"/>
    </w:pPr>
  </w:style>
  <w:style w:type="paragraph" w:styleId="TOC9">
    <w:name w:val="toc 9"/>
    <w:basedOn w:val="Normal"/>
    <w:next w:val="Normal"/>
    <w:autoRedefine/>
    <w:uiPriority w:val="39"/>
    <w:unhideWhenUsed/>
    <w:rsid w:val="000B0213"/>
    <w:pPr>
      <w:tabs>
        <w:tab w:val="right" w:pos="8505"/>
      </w:tabs>
      <w:spacing w:before="110"/>
      <w:ind w:left="1134" w:right="1134" w:hanging="567"/>
    </w:pPr>
  </w:style>
  <w:style w:type="paragraph" w:styleId="FootnoteText">
    <w:name w:val="footnote text"/>
    <w:basedOn w:val="Normal"/>
    <w:link w:val="FootnoteTextChar"/>
    <w:uiPriority w:val="99"/>
    <w:unhideWhenUsed/>
    <w:rsid w:val="000B0213"/>
    <w:rPr>
      <w:sz w:val="20"/>
      <w:szCs w:val="20"/>
    </w:rPr>
  </w:style>
  <w:style w:type="character" w:customStyle="1" w:styleId="FootnoteTextChar">
    <w:name w:val="Footnote Text Char"/>
    <w:basedOn w:val="DefaultParagraphFont"/>
    <w:link w:val="FootnoteText"/>
    <w:uiPriority w:val="99"/>
    <w:rsid w:val="000B0213"/>
    <w:rPr>
      <w:rFonts w:ascii="Tahoma" w:eastAsia="Calibri" w:hAnsi="Tahoma" w:cs="Times New Roman"/>
      <w:sz w:val="20"/>
      <w:szCs w:val="20"/>
    </w:rPr>
  </w:style>
  <w:style w:type="paragraph" w:styleId="CommentText">
    <w:name w:val="annotation text"/>
    <w:basedOn w:val="Normal"/>
    <w:link w:val="CommentTextChar"/>
    <w:uiPriority w:val="29"/>
    <w:unhideWhenUsed/>
    <w:rsid w:val="000B0213"/>
    <w:rPr>
      <w:sz w:val="20"/>
      <w:szCs w:val="20"/>
    </w:rPr>
  </w:style>
  <w:style w:type="character" w:customStyle="1" w:styleId="CommentTextChar">
    <w:name w:val="Comment Text Char"/>
    <w:basedOn w:val="DefaultParagraphFont"/>
    <w:link w:val="CommentText"/>
    <w:uiPriority w:val="29"/>
    <w:rsid w:val="000B0213"/>
    <w:rPr>
      <w:rFonts w:ascii="Tahoma" w:eastAsia="Calibri" w:hAnsi="Tahoma" w:cs="Times New Roman"/>
      <w:sz w:val="20"/>
      <w:szCs w:val="20"/>
    </w:rPr>
  </w:style>
  <w:style w:type="paragraph" w:styleId="Header">
    <w:name w:val="header"/>
    <w:basedOn w:val="Normal"/>
    <w:link w:val="HeaderChar"/>
    <w:uiPriority w:val="99"/>
    <w:unhideWhenUsed/>
    <w:rsid w:val="000B0213"/>
    <w:pPr>
      <w:tabs>
        <w:tab w:val="center" w:pos="4536"/>
        <w:tab w:val="right" w:pos="9072"/>
      </w:tabs>
    </w:pPr>
    <w:rPr>
      <w:sz w:val="18"/>
    </w:rPr>
  </w:style>
  <w:style w:type="character" w:customStyle="1" w:styleId="HeaderChar">
    <w:name w:val="Header Char"/>
    <w:basedOn w:val="DefaultParagraphFont"/>
    <w:link w:val="Header"/>
    <w:uiPriority w:val="99"/>
    <w:rsid w:val="000B0213"/>
    <w:rPr>
      <w:rFonts w:ascii="Tahoma" w:eastAsia="Calibri" w:hAnsi="Tahoma" w:cs="Times New Roman"/>
      <w:sz w:val="18"/>
    </w:rPr>
  </w:style>
  <w:style w:type="paragraph" w:styleId="Footer">
    <w:name w:val="footer"/>
    <w:basedOn w:val="Normal"/>
    <w:link w:val="FooterChar"/>
    <w:uiPriority w:val="99"/>
    <w:unhideWhenUsed/>
    <w:rsid w:val="000B0213"/>
    <w:pPr>
      <w:tabs>
        <w:tab w:val="center" w:pos="4536"/>
        <w:tab w:val="right" w:pos="9072"/>
      </w:tabs>
    </w:pPr>
    <w:rPr>
      <w:sz w:val="18"/>
    </w:rPr>
  </w:style>
  <w:style w:type="character" w:customStyle="1" w:styleId="FooterChar">
    <w:name w:val="Footer Char"/>
    <w:basedOn w:val="DefaultParagraphFont"/>
    <w:link w:val="Footer"/>
    <w:uiPriority w:val="99"/>
    <w:rsid w:val="000B0213"/>
    <w:rPr>
      <w:rFonts w:ascii="Tahoma" w:eastAsia="Calibri" w:hAnsi="Tahoma" w:cs="Times New Roman"/>
      <w:sz w:val="18"/>
    </w:rPr>
  </w:style>
  <w:style w:type="paragraph" w:styleId="Caption">
    <w:name w:val="caption"/>
    <w:basedOn w:val="BodyText"/>
    <w:next w:val="Normal"/>
    <w:uiPriority w:val="24"/>
    <w:semiHidden/>
    <w:unhideWhenUsed/>
    <w:qFormat/>
    <w:rsid w:val="000B0213"/>
    <w:rPr>
      <w:b/>
      <w:bCs/>
      <w:szCs w:val="18"/>
    </w:rPr>
  </w:style>
  <w:style w:type="paragraph" w:styleId="EnvelopeAddress">
    <w:name w:val="envelope address"/>
    <w:basedOn w:val="Normal"/>
    <w:uiPriority w:val="24"/>
    <w:semiHidden/>
    <w:unhideWhenUsed/>
    <w:rsid w:val="000B0213"/>
    <w:pPr>
      <w:framePr w:w="7920" w:h="1980" w:hSpace="180" w:wrap="auto" w:hAnchor="page" w:xAlign="center" w:yAlign="bottom"/>
      <w:ind w:left="2880"/>
    </w:pPr>
    <w:rPr>
      <w:rFonts w:eastAsia="Times New Roman"/>
    </w:rPr>
  </w:style>
  <w:style w:type="paragraph" w:styleId="EnvelopeReturn">
    <w:name w:val="envelope return"/>
    <w:basedOn w:val="Normal"/>
    <w:uiPriority w:val="24"/>
    <w:semiHidden/>
    <w:unhideWhenUsed/>
    <w:rsid w:val="000B0213"/>
    <w:rPr>
      <w:rFonts w:eastAsia="Times New Roman"/>
      <w:sz w:val="20"/>
      <w:szCs w:val="20"/>
    </w:rPr>
  </w:style>
  <w:style w:type="paragraph" w:styleId="EndnoteText">
    <w:name w:val="endnote text"/>
    <w:basedOn w:val="Normal"/>
    <w:link w:val="EndnoteTextChar"/>
    <w:uiPriority w:val="24"/>
    <w:semiHidden/>
    <w:unhideWhenUsed/>
    <w:rsid w:val="000B0213"/>
    <w:rPr>
      <w:sz w:val="20"/>
      <w:szCs w:val="20"/>
    </w:rPr>
  </w:style>
  <w:style w:type="character" w:customStyle="1" w:styleId="EndnoteTextChar">
    <w:name w:val="Endnote Text Char"/>
    <w:basedOn w:val="DefaultParagraphFont"/>
    <w:link w:val="EndnoteText"/>
    <w:uiPriority w:val="24"/>
    <w:semiHidden/>
    <w:rsid w:val="000B0213"/>
    <w:rPr>
      <w:rFonts w:ascii="Tahoma" w:eastAsia="Calibri" w:hAnsi="Tahoma" w:cs="Times New Roman"/>
      <w:sz w:val="20"/>
      <w:szCs w:val="20"/>
    </w:rPr>
  </w:style>
  <w:style w:type="paragraph" w:styleId="Title">
    <w:name w:val="Title"/>
    <w:basedOn w:val="BodyText"/>
    <w:link w:val="TitleChar"/>
    <w:uiPriority w:val="99"/>
    <w:qFormat/>
    <w:rsid w:val="000B0213"/>
    <w:pPr>
      <w:spacing w:after="60"/>
      <w:outlineLvl w:val="0"/>
    </w:pPr>
    <w:rPr>
      <w:bCs/>
      <w:kern w:val="28"/>
      <w:sz w:val="36"/>
      <w:szCs w:val="32"/>
    </w:rPr>
  </w:style>
  <w:style w:type="character" w:customStyle="1" w:styleId="TitleChar">
    <w:name w:val="Title Char"/>
    <w:basedOn w:val="DefaultParagraphFont"/>
    <w:link w:val="Title"/>
    <w:uiPriority w:val="99"/>
    <w:rsid w:val="000B0213"/>
    <w:rPr>
      <w:rFonts w:ascii="Tahoma" w:eastAsia="Calibri" w:hAnsi="Tahoma" w:cs="Arial"/>
      <w:bCs/>
      <w:kern w:val="28"/>
      <w:sz w:val="36"/>
      <w:szCs w:val="32"/>
    </w:rPr>
  </w:style>
  <w:style w:type="paragraph" w:styleId="CommentSubject">
    <w:name w:val="annotation subject"/>
    <w:basedOn w:val="CommentText"/>
    <w:next w:val="CommentText"/>
    <w:link w:val="CommentSubjectChar"/>
    <w:uiPriority w:val="29"/>
    <w:semiHidden/>
    <w:unhideWhenUsed/>
    <w:rsid w:val="000B0213"/>
    <w:rPr>
      <w:b/>
      <w:bCs/>
    </w:rPr>
  </w:style>
  <w:style w:type="character" w:customStyle="1" w:styleId="CommentSubjectChar">
    <w:name w:val="Comment Subject Char"/>
    <w:basedOn w:val="CommentTextChar"/>
    <w:link w:val="CommentSubject"/>
    <w:uiPriority w:val="29"/>
    <w:semiHidden/>
    <w:rsid w:val="000B0213"/>
    <w:rPr>
      <w:rFonts w:ascii="Tahoma" w:eastAsia="Calibri" w:hAnsi="Tahoma" w:cs="Times New Roman"/>
      <w:b/>
      <w:bCs/>
      <w:sz w:val="20"/>
      <w:szCs w:val="20"/>
    </w:rPr>
  </w:style>
  <w:style w:type="paragraph" w:styleId="BalloonText">
    <w:name w:val="Balloon Text"/>
    <w:basedOn w:val="Normal"/>
    <w:link w:val="BalloonTextChar"/>
    <w:uiPriority w:val="29"/>
    <w:semiHidden/>
    <w:unhideWhenUsed/>
    <w:rsid w:val="000B0213"/>
    <w:rPr>
      <w:rFonts w:cs="Tahoma"/>
      <w:sz w:val="16"/>
      <w:szCs w:val="16"/>
    </w:rPr>
  </w:style>
  <w:style w:type="character" w:customStyle="1" w:styleId="BalloonTextChar">
    <w:name w:val="Balloon Text Char"/>
    <w:basedOn w:val="DefaultParagraphFont"/>
    <w:link w:val="BalloonText"/>
    <w:uiPriority w:val="29"/>
    <w:semiHidden/>
    <w:rsid w:val="000B0213"/>
    <w:rPr>
      <w:rFonts w:ascii="Tahoma" w:eastAsia="Calibri" w:hAnsi="Tahoma" w:cs="Tahoma"/>
      <w:sz w:val="16"/>
      <w:szCs w:val="16"/>
    </w:rPr>
  </w:style>
  <w:style w:type="paragraph" w:styleId="ListParagraph">
    <w:name w:val="List Paragraph"/>
    <w:basedOn w:val="Normal"/>
    <w:uiPriority w:val="34"/>
    <w:qFormat/>
    <w:rsid w:val="000B0213"/>
    <w:pPr>
      <w:ind w:left="720"/>
      <w:contextualSpacing/>
    </w:pPr>
  </w:style>
  <w:style w:type="paragraph" w:customStyle="1" w:styleId="Alphalist">
    <w:name w:val="Alpha list"/>
    <w:basedOn w:val="BodyText"/>
    <w:uiPriority w:val="99"/>
    <w:semiHidden/>
    <w:qFormat/>
    <w:rsid w:val="000B0213"/>
    <w:pPr>
      <w:numPr>
        <w:numId w:val="3"/>
      </w:numPr>
    </w:pPr>
  </w:style>
  <w:style w:type="paragraph" w:customStyle="1" w:styleId="Bullet">
    <w:name w:val="Bullet"/>
    <w:basedOn w:val="BodyText"/>
    <w:uiPriority w:val="99"/>
    <w:semiHidden/>
    <w:qFormat/>
    <w:rsid w:val="000B0213"/>
    <w:pPr>
      <w:numPr>
        <w:numId w:val="4"/>
      </w:numPr>
      <w:tabs>
        <w:tab w:val="num" w:pos="709"/>
      </w:tabs>
      <w:ind w:left="709"/>
    </w:pPr>
  </w:style>
  <w:style w:type="paragraph" w:customStyle="1" w:styleId="Numberedparagraphs">
    <w:name w:val="Numbered paragraphs"/>
    <w:basedOn w:val="BodyText"/>
    <w:uiPriority w:val="99"/>
    <w:semiHidden/>
    <w:qFormat/>
    <w:rsid w:val="000B0213"/>
    <w:pPr>
      <w:numPr>
        <w:numId w:val="5"/>
      </w:numPr>
    </w:pPr>
  </w:style>
  <w:style w:type="paragraph" w:customStyle="1" w:styleId="Quotation">
    <w:name w:val="Quotation"/>
    <w:basedOn w:val="BodyText"/>
    <w:uiPriority w:val="99"/>
    <w:semiHidden/>
    <w:rsid w:val="000B0213"/>
    <w:pPr>
      <w:ind w:left="709" w:right="709"/>
    </w:pPr>
    <w:rPr>
      <w:i/>
    </w:rPr>
  </w:style>
  <w:style w:type="paragraph" w:customStyle="1" w:styleId="zAddressDetails">
    <w:name w:val="z_Address Details"/>
    <w:basedOn w:val="Normal"/>
    <w:uiPriority w:val="24"/>
    <w:semiHidden/>
    <w:rsid w:val="000B0213"/>
    <w:pPr>
      <w:spacing w:line="200" w:lineRule="atLeast"/>
      <w:ind w:left="6095" w:right="-1134"/>
    </w:pPr>
    <w:rPr>
      <w:sz w:val="18"/>
    </w:rPr>
  </w:style>
  <w:style w:type="paragraph" w:customStyle="1" w:styleId="zAttention">
    <w:name w:val="z_Attention"/>
    <w:basedOn w:val="BodyText"/>
    <w:next w:val="BodyText"/>
    <w:uiPriority w:val="24"/>
    <w:semiHidden/>
    <w:rsid w:val="000B0213"/>
    <w:pPr>
      <w:spacing w:before="320" w:line="240" w:lineRule="auto"/>
    </w:pPr>
  </w:style>
  <w:style w:type="paragraph" w:customStyle="1" w:styleId="zConfidential">
    <w:name w:val="z_Confidential"/>
    <w:basedOn w:val="BodyText"/>
    <w:next w:val="BodyText"/>
    <w:uiPriority w:val="24"/>
    <w:semiHidden/>
    <w:rsid w:val="000B0213"/>
  </w:style>
  <w:style w:type="paragraph" w:customStyle="1" w:styleId="zContactDetails">
    <w:name w:val="z_Contact Details"/>
    <w:basedOn w:val="Normal"/>
    <w:next w:val="Normal"/>
    <w:uiPriority w:val="24"/>
    <w:semiHidden/>
    <w:rsid w:val="000B0213"/>
  </w:style>
  <w:style w:type="paragraph" w:customStyle="1" w:styleId="zContactHeadings">
    <w:name w:val="z_Contact Headings"/>
    <w:basedOn w:val="Normal"/>
    <w:next w:val="Normal"/>
    <w:uiPriority w:val="24"/>
    <w:semiHidden/>
    <w:rsid w:val="000B0213"/>
  </w:style>
  <w:style w:type="paragraph" w:customStyle="1" w:styleId="zDate">
    <w:name w:val="z_Date"/>
    <w:basedOn w:val="BodyText"/>
    <w:uiPriority w:val="24"/>
    <w:semiHidden/>
    <w:rsid w:val="000B0213"/>
    <w:pPr>
      <w:spacing w:after="320" w:line="240" w:lineRule="auto"/>
    </w:pPr>
  </w:style>
  <w:style w:type="paragraph" w:customStyle="1" w:styleId="zDear">
    <w:name w:val="z_Dear"/>
    <w:basedOn w:val="BodyText"/>
    <w:next w:val="BodyText"/>
    <w:uiPriority w:val="24"/>
    <w:semiHidden/>
    <w:rsid w:val="000B0213"/>
    <w:pPr>
      <w:spacing w:before="320" w:after="320"/>
    </w:pPr>
  </w:style>
  <w:style w:type="paragraph" w:customStyle="1" w:styleId="zDelivery">
    <w:name w:val="z_Delivery"/>
    <w:basedOn w:val="BodyText"/>
    <w:next w:val="BodyText"/>
    <w:uiPriority w:val="24"/>
    <w:semiHidden/>
    <w:rsid w:val="000B0213"/>
    <w:pPr>
      <w:spacing w:after="320" w:line="240" w:lineRule="auto"/>
    </w:pPr>
  </w:style>
  <w:style w:type="paragraph" w:customStyle="1" w:styleId="zDisclaimer">
    <w:name w:val="z_Disclaimer"/>
    <w:basedOn w:val="Normal"/>
    <w:next w:val="Normal"/>
    <w:uiPriority w:val="24"/>
    <w:semiHidden/>
    <w:rsid w:val="000B0213"/>
    <w:pPr>
      <w:pBdr>
        <w:top w:val="single" w:sz="4" w:space="1" w:color="404040"/>
        <w:bottom w:val="single" w:sz="4" w:space="1" w:color="404040"/>
      </w:pBdr>
      <w:spacing w:after="60"/>
    </w:pPr>
    <w:rPr>
      <w:sz w:val="18"/>
    </w:rPr>
  </w:style>
  <w:style w:type="character" w:customStyle="1" w:styleId="zDMSRefChar">
    <w:name w:val="z_DMS Ref Char"/>
    <w:basedOn w:val="BodyTextChar"/>
    <w:link w:val="zDMSRef"/>
    <w:uiPriority w:val="24"/>
    <w:semiHidden/>
    <w:locked/>
    <w:rsid w:val="000B0213"/>
    <w:rPr>
      <w:rFonts w:ascii="Tahoma" w:eastAsia="Calibri" w:hAnsi="Tahoma" w:cs="Times New Roman"/>
      <w:color w:val="404040"/>
      <w:sz w:val="16"/>
    </w:rPr>
  </w:style>
  <w:style w:type="paragraph" w:customStyle="1" w:styleId="zDMSRef">
    <w:name w:val="z_DMS Ref"/>
    <w:basedOn w:val="BodyText"/>
    <w:link w:val="zDMSRefChar"/>
    <w:uiPriority w:val="24"/>
    <w:semiHidden/>
    <w:rsid w:val="000B0213"/>
    <w:pPr>
      <w:spacing w:line="240" w:lineRule="auto"/>
    </w:pPr>
    <w:rPr>
      <w:color w:val="404040"/>
      <w:sz w:val="16"/>
    </w:rPr>
  </w:style>
  <w:style w:type="paragraph" w:customStyle="1" w:styleId="zFiller">
    <w:name w:val="z_Filler"/>
    <w:basedOn w:val="BodyText"/>
    <w:next w:val="BodyText"/>
    <w:uiPriority w:val="24"/>
    <w:semiHidden/>
    <w:rsid w:val="000B0213"/>
    <w:rPr>
      <w:sz w:val="2"/>
    </w:rPr>
  </w:style>
  <w:style w:type="paragraph" w:customStyle="1" w:styleId="zFooterOddPortrait">
    <w:name w:val="z_Footer Odd Portrait"/>
    <w:basedOn w:val="Footer"/>
    <w:uiPriority w:val="24"/>
    <w:semiHidden/>
    <w:rsid w:val="000B0213"/>
  </w:style>
  <w:style w:type="paragraph" w:customStyle="1" w:styleId="zFooterOddLandscape">
    <w:name w:val="z_Footer Odd Landscape"/>
    <w:basedOn w:val="zFooterOddPortrait"/>
    <w:uiPriority w:val="24"/>
    <w:semiHidden/>
    <w:rsid w:val="000B0213"/>
    <w:pPr>
      <w:tabs>
        <w:tab w:val="clear" w:pos="4536"/>
        <w:tab w:val="clear" w:pos="9072"/>
        <w:tab w:val="center" w:pos="7088"/>
        <w:tab w:val="right" w:pos="14175"/>
      </w:tabs>
    </w:pPr>
  </w:style>
  <w:style w:type="paragraph" w:customStyle="1" w:styleId="zFooterEvenPortrait">
    <w:name w:val="z_Footer Even Portrait"/>
    <w:basedOn w:val="Footer"/>
    <w:uiPriority w:val="24"/>
    <w:semiHidden/>
    <w:rsid w:val="000B0213"/>
    <w:pPr>
      <w:jc w:val="right"/>
    </w:pPr>
  </w:style>
  <w:style w:type="paragraph" w:customStyle="1" w:styleId="zFooterEvenLandscape">
    <w:name w:val="z_Footer Even Landscape"/>
    <w:basedOn w:val="zFooterEvenPortrait"/>
    <w:uiPriority w:val="24"/>
    <w:semiHidden/>
    <w:rsid w:val="000B0213"/>
    <w:pPr>
      <w:tabs>
        <w:tab w:val="clear" w:pos="4536"/>
        <w:tab w:val="clear" w:pos="9072"/>
        <w:tab w:val="center" w:pos="7088"/>
        <w:tab w:val="right" w:pos="14175"/>
      </w:tabs>
    </w:pPr>
  </w:style>
  <w:style w:type="paragraph" w:customStyle="1" w:styleId="zForYour">
    <w:name w:val="z_For Your"/>
    <w:basedOn w:val="Normal"/>
    <w:uiPriority w:val="24"/>
    <w:semiHidden/>
    <w:rsid w:val="000B0213"/>
  </w:style>
  <w:style w:type="paragraph" w:customStyle="1" w:styleId="zInstructions">
    <w:name w:val="z_Instructions"/>
    <w:basedOn w:val="BodyText"/>
    <w:uiPriority w:val="24"/>
    <w:semiHidden/>
    <w:rsid w:val="000B0213"/>
    <w:pPr>
      <w:shd w:val="clear" w:color="auto" w:fill="7A9FCC"/>
    </w:pPr>
    <w:rPr>
      <w:color w:val="FFFFFF"/>
    </w:rPr>
  </w:style>
  <w:style w:type="paragraph" w:customStyle="1" w:styleId="zInstructionsBullet">
    <w:name w:val="z_Instructions Bullet"/>
    <w:basedOn w:val="zInstructions"/>
    <w:uiPriority w:val="24"/>
    <w:semiHidden/>
    <w:rsid w:val="000B0213"/>
    <w:pPr>
      <w:numPr>
        <w:numId w:val="6"/>
      </w:numPr>
    </w:pPr>
  </w:style>
  <w:style w:type="paragraph" w:customStyle="1" w:styleId="zLogo">
    <w:name w:val="z_Logo"/>
    <w:basedOn w:val="Normal"/>
    <w:next w:val="Normal"/>
    <w:uiPriority w:val="24"/>
    <w:semiHidden/>
    <w:rsid w:val="000B0213"/>
  </w:style>
  <w:style w:type="paragraph" w:customStyle="1" w:styleId="zPageTitle">
    <w:name w:val="z_Page Title"/>
    <w:basedOn w:val="BodyText"/>
    <w:next w:val="BodyText"/>
    <w:uiPriority w:val="24"/>
    <w:semiHidden/>
    <w:rsid w:val="000B0213"/>
    <w:pPr>
      <w:keepNext/>
      <w:spacing w:before="480"/>
    </w:pPr>
    <w:rPr>
      <w:sz w:val="44"/>
    </w:rPr>
  </w:style>
  <w:style w:type="paragraph" w:customStyle="1" w:styleId="zPrejudice">
    <w:name w:val="z_Prejudice"/>
    <w:basedOn w:val="BodyText"/>
    <w:next w:val="BodyText"/>
    <w:uiPriority w:val="24"/>
    <w:semiHidden/>
    <w:rsid w:val="000B0213"/>
    <w:pPr>
      <w:spacing w:after="0" w:line="240" w:lineRule="auto"/>
    </w:pPr>
  </w:style>
  <w:style w:type="paragraph" w:customStyle="1" w:styleId="zReportDate">
    <w:name w:val="z_Report Date"/>
    <w:basedOn w:val="BodyText"/>
    <w:uiPriority w:val="24"/>
    <w:semiHidden/>
    <w:rsid w:val="000B0213"/>
    <w:pPr>
      <w:spacing w:after="0"/>
    </w:pPr>
    <w:rPr>
      <w:caps/>
    </w:rPr>
  </w:style>
  <w:style w:type="paragraph" w:customStyle="1" w:styleId="zReportSubTitle">
    <w:name w:val="z_Report Sub Title"/>
    <w:basedOn w:val="BodyText"/>
    <w:next w:val="BodyText"/>
    <w:uiPriority w:val="24"/>
    <w:semiHidden/>
    <w:rsid w:val="000B0213"/>
    <w:pPr>
      <w:spacing w:before="1200"/>
    </w:pPr>
    <w:rPr>
      <w:b/>
      <w:sz w:val="32"/>
    </w:rPr>
  </w:style>
  <w:style w:type="paragraph" w:customStyle="1" w:styleId="zReportTitle">
    <w:name w:val="z_Report Title"/>
    <w:basedOn w:val="BodyText"/>
    <w:uiPriority w:val="24"/>
    <w:semiHidden/>
    <w:rsid w:val="000B0213"/>
    <w:pPr>
      <w:pBdr>
        <w:bottom w:val="single" w:sz="18" w:space="1" w:color="244061"/>
      </w:pBdr>
      <w:spacing w:before="3000" w:line="640" w:lineRule="atLeast"/>
      <w:jc w:val="right"/>
    </w:pPr>
    <w:rPr>
      <w:color w:val="244061"/>
      <w:sz w:val="56"/>
    </w:rPr>
  </w:style>
  <w:style w:type="paragraph" w:customStyle="1" w:styleId="zSignOffAuthor">
    <w:name w:val="z_Sign Off Author"/>
    <w:basedOn w:val="BodyText"/>
    <w:next w:val="Normal"/>
    <w:uiPriority w:val="24"/>
    <w:semiHidden/>
    <w:rsid w:val="000B0213"/>
    <w:pPr>
      <w:spacing w:after="0" w:line="240" w:lineRule="auto"/>
    </w:pPr>
  </w:style>
  <w:style w:type="paragraph" w:customStyle="1" w:styleId="zSignOffDepartment">
    <w:name w:val="z_Sign Off Department"/>
    <w:basedOn w:val="BodyText"/>
    <w:next w:val="Normal"/>
    <w:uiPriority w:val="24"/>
    <w:semiHidden/>
    <w:rsid w:val="000B0213"/>
    <w:pPr>
      <w:spacing w:after="0" w:line="240" w:lineRule="auto"/>
    </w:pPr>
  </w:style>
  <w:style w:type="paragraph" w:customStyle="1" w:styleId="zSignOffDesignation">
    <w:name w:val="z_Sign Off Designation"/>
    <w:basedOn w:val="BodyText"/>
    <w:next w:val="Normal"/>
    <w:uiPriority w:val="24"/>
    <w:semiHidden/>
    <w:rsid w:val="000B0213"/>
    <w:pPr>
      <w:spacing w:after="0" w:line="240" w:lineRule="auto"/>
    </w:pPr>
  </w:style>
  <w:style w:type="paragraph" w:customStyle="1" w:styleId="zSignOffOrganisation">
    <w:name w:val="z_Sign Off Organisation"/>
    <w:basedOn w:val="BodyText"/>
    <w:next w:val="Normal"/>
    <w:uiPriority w:val="24"/>
    <w:semiHidden/>
    <w:rsid w:val="000B0213"/>
    <w:pPr>
      <w:spacing w:after="0" w:line="240" w:lineRule="auto"/>
    </w:pPr>
  </w:style>
  <w:style w:type="paragraph" w:customStyle="1" w:styleId="zSignOffTFME">
    <w:name w:val="z_Sign Off T/F/M/E"/>
    <w:basedOn w:val="BodyText"/>
    <w:next w:val="Normal"/>
    <w:uiPriority w:val="24"/>
    <w:semiHidden/>
    <w:rsid w:val="000B0213"/>
    <w:pPr>
      <w:spacing w:after="0" w:line="240" w:lineRule="auto"/>
    </w:pPr>
  </w:style>
  <w:style w:type="paragraph" w:customStyle="1" w:styleId="zSignOffYoursFaithfully">
    <w:name w:val="z_Sign Off Yours Faithfully"/>
    <w:basedOn w:val="BodyText"/>
    <w:next w:val="Normal"/>
    <w:uiPriority w:val="24"/>
    <w:semiHidden/>
    <w:rsid w:val="000B0213"/>
    <w:pPr>
      <w:spacing w:after="0"/>
    </w:pPr>
  </w:style>
  <w:style w:type="paragraph" w:customStyle="1" w:styleId="zSubject">
    <w:name w:val="z_Subject"/>
    <w:basedOn w:val="BodyText"/>
    <w:next w:val="BodyText"/>
    <w:uiPriority w:val="24"/>
    <w:semiHidden/>
    <w:rsid w:val="000B0213"/>
  </w:style>
  <w:style w:type="paragraph" w:customStyle="1" w:styleId="zTFW">
    <w:name w:val="z_T/F/W"/>
    <w:basedOn w:val="zAddressDetails"/>
    <w:uiPriority w:val="24"/>
    <w:semiHidden/>
    <w:rsid w:val="000B0213"/>
  </w:style>
  <w:style w:type="paragraph" w:customStyle="1" w:styleId="Numericlist">
    <w:name w:val="Numeric list"/>
    <w:basedOn w:val="BodyText"/>
    <w:uiPriority w:val="99"/>
    <w:semiHidden/>
    <w:qFormat/>
    <w:rsid w:val="000B0213"/>
    <w:pPr>
      <w:numPr>
        <w:numId w:val="7"/>
      </w:numPr>
    </w:pPr>
  </w:style>
  <w:style w:type="paragraph" w:customStyle="1" w:styleId="zCopiesTo">
    <w:name w:val="z_Copies To"/>
    <w:basedOn w:val="BodyText"/>
    <w:next w:val="Normal"/>
    <w:uiPriority w:val="99"/>
    <w:semiHidden/>
    <w:rsid w:val="000B0213"/>
    <w:pPr>
      <w:spacing w:before="110" w:after="110"/>
    </w:pPr>
  </w:style>
  <w:style w:type="character" w:styleId="FootnoteReference">
    <w:name w:val="footnote reference"/>
    <w:basedOn w:val="DefaultParagraphFont"/>
    <w:uiPriority w:val="24"/>
    <w:semiHidden/>
    <w:unhideWhenUsed/>
    <w:rsid w:val="000B0213"/>
    <w:rPr>
      <w:vertAlign w:val="superscript"/>
    </w:rPr>
  </w:style>
  <w:style w:type="character" w:styleId="CommentReference">
    <w:name w:val="annotation reference"/>
    <w:basedOn w:val="DefaultParagraphFont"/>
    <w:uiPriority w:val="99"/>
    <w:semiHidden/>
    <w:unhideWhenUsed/>
    <w:rsid w:val="000B0213"/>
    <w:rPr>
      <w:sz w:val="16"/>
      <w:szCs w:val="16"/>
    </w:rPr>
  </w:style>
  <w:style w:type="character" w:styleId="PageNumber">
    <w:name w:val="page number"/>
    <w:basedOn w:val="DefaultParagraphFont"/>
    <w:uiPriority w:val="19"/>
    <w:semiHidden/>
    <w:unhideWhenUsed/>
    <w:rsid w:val="000B0213"/>
    <w:rPr>
      <w:rFonts w:ascii="Tahoma" w:hAnsi="Tahoma" w:cs="Tahoma" w:hint="default"/>
      <w:sz w:val="18"/>
    </w:rPr>
  </w:style>
  <w:style w:type="character" w:customStyle="1" w:styleId="wffiletext">
    <w:name w:val="wf_file_text"/>
    <w:basedOn w:val="DefaultParagraphFont"/>
    <w:rsid w:val="000B0213"/>
  </w:style>
  <w:style w:type="character" w:customStyle="1" w:styleId="highlight">
    <w:name w:val="highlight"/>
    <w:basedOn w:val="DefaultParagraphFont"/>
    <w:rsid w:val="000B0213"/>
  </w:style>
  <w:style w:type="table" w:styleId="TableGrid">
    <w:name w:val="Table Grid"/>
    <w:basedOn w:val="TableNormal"/>
    <w:uiPriority w:val="59"/>
    <w:rsid w:val="000B0213"/>
    <w:pPr>
      <w:spacing w:after="0" w:line="240" w:lineRule="auto"/>
    </w:pPr>
    <w:rPr>
      <w:rFonts w:ascii="Calibri" w:eastAsia="Calibri" w:hAnsi="Calibri" w:cs="Times New Roman"/>
      <w:lang w:eastAsia="en-NZ"/>
    </w:rPr>
    <w:tblP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top w:w="62" w:type="dxa"/>
        <w:bottom w:w="62" w:type="dxa"/>
      </w:tblCellMar>
    </w:tblPr>
  </w:style>
  <w:style w:type="numbering" w:customStyle="1" w:styleId="Headings">
    <w:name w:val="Headings"/>
    <w:uiPriority w:val="99"/>
    <w:rsid w:val="000B0213"/>
    <w:pPr>
      <w:numPr>
        <w:numId w:val="1"/>
      </w:numPr>
    </w:pPr>
  </w:style>
  <w:style w:type="numbering" w:customStyle="1" w:styleId="Appendixnumbering">
    <w:name w:val="Appendix numbering"/>
    <w:uiPriority w:val="99"/>
    <w:rsid w:val="000B0213"/>
    <w:pPr>
      <w:numPr>
        <w:numId w:val="2"/>
      </w:numPr>
    </w:pPr>
  </w:style>
  <w:style w:type="numbering" w:customStyle="1" w:styleId="Bullets">
    <w:name w:val="Bullets"/>
    <w:uiPriority w:val="99"/>
    <w:rsid w:val="000B0213"/>
    <w:pPr>
      <w:numPr>
        <w:numId w:val="4"/>
      </w:numPr>
    </w:pPr>
  </w:style>
  <w:style w:type="numbering" w:customStyle="1" w:styleId="Paragraphnumbering">
    <w:name w:val="Paragraph numbering"/>
    <w:uiPriority w:val="99"/>
    <w:rsid w:val="000B0213"/>
    <w:pPr>
      <w:numPr>
        <w:numId w:val="5"/>
      </w:numPr>
    </w:pPr>
  </w:style>
  <w:style w:type="numbering" w:customStyle="1" w:styleId="BulletforInstructions">
    <w:name w:val="Bullet for Instructions"/>
    <w:uiPriority w:val="99"/>
    <w:rsid w:val="000B0213"/>
    <w:pPr>
      <w:numPr>
        <w:numId w:val="13"/>
      </w:numPr>
    </w:pPr>
  </w:style>
  <w:style w:type="numbering" w:customStyle="1" w:styleId="Numberedlist">
    <w:name w:val="Numbered list"/>
    <w:uiPriority w:val="99"/>
    <w:rsid w:val="000B0213"/>
    <w:pPr>
      <w:numPr>
        <w:numId w:val="14"/>
      </w:numPr>
    </w:pPr>
  </w:style>
  <w:style w:type="numbering" w:customStyle="1" w:styleId="Alpha">
    <w:name w:val="Alpha"/>
    <w:uiPriority w:val="99"/>
    <w:rsid w:val="000B0213"/>
    <w:pPr>
      <w:numPr>
        <w:numId w:val="15"/>
      </w:numPr>
    </w:pPr>
  </w:style>
  <w:style w:type="paragraph" w:styleId="ListNumber">
    <w:name w:val="List Number"/>
    <w:basedOn w:val="List"/>
    <w:rsid w:val="00A4089C"/>
    <w:pPr>
      <w:numPr>
        <w:numId w:val="19"/>
      </w:numPr>
      <w:tabs>
        <w:tab w:val="clear" w:pos="567"/>
        <w:tab w:val="num" w:pos="360"/>
        <w:tab w:val="num" w:pos="709"/>
        <w:tab w:val="left" w:pos="851"/>
      </w:tabs>
      <w:spacing w:before="80" w:after="80"/>
      <w:ind w:left="851" w:hanging="851"/>
      <w:contextualSpacing w:val="0"/>
    </w:pPr>
    <w:rPr>
      <w:rFonts w:ascii="Univers (W1)" w:eastAsia="Times New Roman" w:hAnsi="Univers (W1)"/>
      <w:sz w:val="22"/>
      <w:szCs w:val="20"/>
      <w:lang w:eastAsia="en-AU"/>
    </w:rPr>
  </w:style>
  <w:style w:type="character" w:styleId="Emphasis">
    <w:name w:val="Emphasis"/>
    <w:basedOn w:val="DefaultParagraphFont"/>
    <w:uiPriority w:val="20"/>
    <w:qFormat/>
    <w:rsid w:val="00A4089C"/>
    <w:rPr>
      <w:i/>
      <w:iCs/>
    </w:rPr>
  </w:style>
  <w:style w:type="paragraph" w:styleId="List">
    <w:name w:val="List"/>
    <w:basedOn w:val="Normal"/>
    <w:uiPriority w:val="99"/>
    <w:semiHidden/>
    <w:unhideWhenUsed/>
    <w:rsid w:val="00A4089C"/>
    <w:pPr>
      <w:ind w:left="283" w:hanging="283"/>
      <w:contextualSpacing/>
    </w:pPr>
  </w:style>
  <w:style w:type="paragraph" w:styleId="TOCHeading">
    <w:name w:val="TOC Heading"/>
    <w:basedOn w:val="Heading1"/>
    <w:next w:val="Normal"/>
    <w:uiPriority w:val="39"/>
    <w:unhideWhenUsed/>
    <w:qFormat/>
    <w:rsid w:val="007851D8"/>
    <w:pPr>
      <w:spacing w:before="48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Revision">
    <w:name w:val="Revision"/>
    <w:hidden/>
    <w:uiPriority w:val="99"/>
    <w:semiHidden/>
    <w:rsid w:val="0040208D"/>
    <w:pPr>
      <w:spacing w:after="0" w:line="240" w:lineRule="auto"/>
    </w:pPr>
    <w:rPr>
      <w:rFonts w:ascii="Tahoma" w:eastAsia="Calibri" w:hAnsi="Tahoma" w:cs="Times New Roman"/>
      <w:sz w:val="21"/>
    </w:rPr>
  </w:style>
  <w:style w:type="paragraph" w:customStyle="1" w:styleId="paragraph">
    <w:name w:val="paragraph"/>
    <w:basedOn w:val="Normal"/>
    <w:rsid w:val="00700BDA"/>
    <w:pPr>
      <w:spacing w:before="100" w:beforeAutospacing="1" w:after="100" w:afterAutospacing="1"/>
    </w:pPr>
    <w:rPr>
      <w:rFonts w:ascii="Times New Roman" w:eastAsia="Times New Roman" w:hAnsi="Times New Roman"/>
      <w:lang w:eastAsia="en-NZ"/>
    </w:rPr>
  </w:style>
  <w:style w:type="character" w:customStyle="1" w:styleId="normaltextrun">
    <w:name w:val="normaltextrun"/>
    <w:basedOn w:val="DefaultParagraphFont"/>
    <w:rsid w:val="00700BDA"/>
  </w:style>
  <w:style w:type="character" w:customStyle="1" w:styleId="eop">
    <w:name w:val="eop"/>
    <w:basedOn w:val="DefaultParagraphFont"/>
    <w:rsid w:val="00700BDA"/>
  </w:style>
  <w:style w:type="character" w:customStyle="1" w:styleId="UnresolvedMention1">
    <w:name w:val="Unresolved Mention1"/>
    <w:basedOn w:val="DefaultParagraphFont"/>
    <w:uiPriority w:val="99"/>
    <w:semiHidden/>
    <w:unhideWhenUsed/>
    <w:rsid w:val="0094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8758">
      <w:bodyDiv w:val="1"/>
      <w:marLeft w:val="0"/>
      <w:marRight w:val="0"/>
      <w:marTop w:val="0"/>
      <w:marBottom w:val="0"/>
      <w:divBdr>
        <w:top w:val="none" w:sz="0" w:space="0" w:color="auto"/>
        <w:left w:val="none" w:sz="0" w:space="0" w:color="auto"/>
        <w:bottom w:val="none" w:sz="0" w:space="0" w:color="auto"/>
        <w:right w:val="none" w:sz="0" w:space="0" w:color="auto"/>
      </w:divBdr>
    </w:div>
    <w:div w:id="212041309">
      <w:bodyDiv w:val="1"/>
      <w:marLeft w:val="0"/>
      <w:marRight w:val="0"/>
      <w:marTop w:val="0"/>
      <w:marBottom w:val="0"/>
      <w:divBdr>
        <w:top w:val="none" w:sz="0" w:space="0" w:color="auto"/>
        <w:left w:val="none" w:sz="0" w:space="0" w:color="auto"/>
        <w:bottom w:val="none" w:sz="0" w:space="0" w:color="auto"/>
        <w:right w:val="none" w:sz="0" w:space="0" w:color="auto"/>
      </w:divBdr>
    </w:div>
    <w:div w:id="224418086">
      <w:bodyDiv w:val="1"/>
      <w:marLeft w:val="0"/>
      <w:marRight w:val="0"/>
      <w:marTop w:val="0"/>
      <w:marBottom w:val="0"/>
      <w:divBdr>
        <w:top w:val="none" w:sz="0" w:space="0" w:color="auto"/>
        <w:left w:val="none" w:sz="0" w:space="0" w:color="auto"/>
        <w:bottom w:val="none" w:sz="0" w:space="0" w:color="auto"/>
        <w:right w:val="none" w:sz="0" w:space="0" w:color="auto"/>
      </w:divBdr>
    </w:div>
    <w:div w:id="440564824">
      <w:bodyDiv w:val="1"/>
      <w:marLeft w:val="0"/>
      <w:marRight w:val="0"/>
      <w:marTop w:val="0"/>
      <w:marBottom w:val="0"/>
      <w:divBdr>
        <w:top w:val="none" w:sz="0" w:space="0" w:color="auto"/>
        <w:left w:val="none" w:sz="0" w:space="0" w:color="auto"/>
        <w:bottom w:val="none" w:sz="0" w:space="0" w:color="auto"/>
        <w:right w:val="none" w:sz="0" w:space="0" w:color="auto"/>
      </w:divBdr>
    </w:div>
    <w:div w:id="534120546">
      <w:bodyDiv w:val="1"/>
      <w:marLeft w:val="0"/>
      <w:marRight w:val="0"/>
      <w:marTop w:val="0"/>
      <w:marBottom w:val="0"/>
      <w:divBdr>
        <w:top w:val="none" w:sz="0" w:space="0" w:color="auto"/>
        <w:left w:val="none" w:sz="0" w:space="0" w:color="auto"/>
        <w:bottom w:val="none" w:sz="0" w:space="0" w:color="auto"/>
        <w:right w:val="none" w:sz="0" w:space="0" w:color="auto"/>
      </w:divBdr>
    </w:div>
    <w:div w:id="719793298">
      <w:bodyDiv w:val="1"/>
      <w:marLeft w:val="0"/>
      <w:marRight w:val="0"/>
      <w:marTop w:val="0"/>
      <w:marBottom w:val="0"/>
      <w:divBdr>
        <w:top w:val="none" w:sz="0" w:space="0" w:color="auto"/>
        <w:left w:val="none" w:sz="0" w:space="0" w:color="auto"/>
        <w:bottom w:val="none" w:sz="0" w:space="0" w:color="auto"/>
        <w:right w:val="none" w:sz="0" w:space="0" w:color="auto"/>
      </w:divBdr>
      <w:divsChild>
        <w:div w:id="1313873253">
          <w:marLeft w:val="0"/>
          <w:marRight w:val="0"/>
          <w:marTop w:val="0"/>
          <w:marBottom w:val="0"/>
          <w:divBdr>
            <w:top w:val="none" w:sz="0" w:space="0" w:color="auto"/>
            <w:left w:val="none" w:sz="0" w:space="0" w:color="auto"/>
            <w:bottom w:val="none" w:sz="0" w:space="0" w:color="auto"/>
            <w:right w:val="none" w:sz="0" w:space="0" w:color="auto"/>
          </w:divBdr>
        </w:div>
      </w:divsChild>
    </w:div>
    <w:div w:id="784155726">
      <w:bodyDiv w:val="1"/>
      <w:marLeft w:val="0"/>
      <w:marRight w:val="0"/>
      <w:marTop w:val="0"/>
      <w:marBottom w:val="0"/>
      <w:divBdr>
        <w:top w:val="none" w:sz="0" w:space="0" w:color="auto"/>
        <w:left w:val="none" w:sz="0" w:space="0" w:color="auto"/>
        <w:bottom w:val="none" w:sz="0" w:space="0" w:color="auto"/>
        <w:right w:val="none" w:sz="0" w:space="0" w:color="auto"/>
      </w:divBdr>
    </w:div>
    <w:div w:id="806818372">
      <w:bodyDiv w:val="1"/>
      <w:marLeft w:val="0"/>
      <w:marRight w:val="0"/>
      <w:marTop w:val="0"/>
      <w:marBottom w:val="0"/>
      <w:divBdr>
        <w:top w:val="none" w:sz="0" w:space="0" w:color="auto"/>
        <w:left w:val="none" w:sz="0" w:space="0" w:color="auto"/>
        <w:bottom w:val="none" w:sz="0" w:space="0" w:color="auto"/>
        <w:right w:val="none" w:sz="0" w:space="0" w:color="auto"/>
      </w:divBdr>
    </w:div>
    <w:div w:id="818378035">
      <w:bodyDiv w:val="1"/>
      <w:marLeft w:val="0"/>
      <w:marRight w:val="0"/>
      <w:marTop w:val="0"/>
      <w:marBottom w:val="0"/>
      <w:divBdr>
        <w:top w:val="none" w:sz="0" w:space="0" w:color="auto"/>
        <w:left w:val="none" w:sz="0" w:space="0" w:color="auto"/>
        <w:bottom w:val="none" w:sz="0" w:space="0" w:color="auto"/>
        <w:right w:val="none" w:sz="0" w:space="0" w:color="auto"/>
      </w:divBdr>
    </w:div>
    <w:div w:id="821506718">
      <w:bodyDiv w:val="1"/>
      <w:marLeft w:val="0"/>
      <w:marRight w:val="0"/>
      <w:marTop w:val="0"/>
      <w:marBottom w:val="0"/>
      <w:divBdr>
        <w:top w:val="none" w:sz="0" w:space="0" w:color="auto"/>
        <w:left w:val="none" w:sz="0" w:space="0" w:color="auto"/>
        <w:bottom w:val="none" w:sz="0" w:space="0" w:color="auto"/>
        <w:right w:val="none" w:sz="0" w:space="0" w:color="auto"/>
      </w:divBdr>
    </w:div>
    <w:div w:id="833689054">
      <w:bodyDiv w:val="1"/>
      <w:marLeft w:val="0"/>
      <w:marRight w:val="0"/>
      <w:marTop w:val="0"/>
      <w:marBottom w:val="0"/>
      <w:divBdr>
        <w:top w:val="none" w:sz="0" w:space="0" w:color="auto"/>
        <w:left w:val="none" w:sz="0" w:space="0" w:color="auto"/>
        <w:bottom w:val="none" w:sz="0" w:space="0" w:color="auto"/>
        <w:right w:val="none" w:sz="0" w:space="0" w:color="auto"/>
      </w:divBdr>
      <w:divsChild>
        <w:div w:id="2081826573">
          <w:marLeft w:val="0"/>
          <w:marRight w:val="0"/>
          <w:marTop w:val="0"/>
          <w:marBottom w:val="0"/>
          <w:divBdr>
            <w:top w:val="none" w:sz="0" w:space="0" w:color="auto"/>
            <w:left w:val="none" w:sz="0" w:space="0" w:color="auto"/>
            <w:bottom w:val="none" w:sz="0" w:space="0" w:color="auto"/>
            <w:right w:val="none" w:sz="0" w:space="0" w:color="auto"/>
          </w:divBdr>
        </w:div>
      </w:divsChild>
    </w:div>
    <w:div w:id="858155518">
      <w:bodyDiv w:val="1"/>
      <w:marLeft w:val="0"/>
      <w:marRight w:val="0"/>
      <w:marTop w:val="0"/>
      <w:marBottom w:val="0"/>
      <w:divBdr>
        <w:top w:val="none" w:sz="0" w:space="0" w:color="auto"/>
        <w:left w:val="none" w:sz="0" w:space="0" w:color="auto"/>
        <w:bottom w:val="none" w:sz="0" w:space="0" w:color="auto"/>
        <w:right w:val="none" w:sz="0" w:space="0" w:color="auto"/>
      </w:divBdr>
      <w:divsChild>
        <w:div w:id="1013646885">
          <w:marLeft w:val="0"/>
          <w:marRight w:val="0"/>
          <w:marTop w:val="0"/>
          <w:marBottom w:val="0"/>
          <w:divBdr>
            <w:top w:val="none" w:sz="0" w:space="0" w:color="auto"/>
            <w:left w:val="none" w:sz="0" w:space="0" w:color="auto"/>
            <w:bottom w:val="none" w:sz="0" w:space="0" w:color="auto"/>
            <w:right w:val="none" w:sz="0" w:space="0" w:color="auto"/>
          </w:divBdr>
        </w:div>
        <w:div w:id="1184323331">
          <w:marLeft w:val="0"/>
          <w:marRight w:val="0"/>
          <w:marTop w:val="0"/>
          <w:marBottom w:val="0"/>
          <w:divBdr>
            <w:top w:val="none" w:sz="0" w:space="0" w:color="auto"/>
            <w:left w:val="none" w:sz="0" w:space="0" w:color="auto"/>
            <w:bottom w:val="none" w:sz="0" w:space="0" w:color="auto"/>
            <w:right w:val="none" w:sz="0" w:space="0" w:color="auto"/>
          </w:divBdr>
        </w:div>
        <w:div w:id="1109011518">
          <w:marLeft w:val="0"/>
          <w:marRight w:val="0"/>
          <w:marTop w:val="0"/>
          <w:marBottom w:val="0"/>
          <w:divBdr>
            <w:top w:val="none" w:sz="0" w:space="0" w:color="auto"/>
            <w:left w:val="none" w:sz="0" w:space="0" w:color="auto"/>
            <w:bottom w:val="none" w:sz="0" w:space="0" w:color="auto"/>
            <w:right w:val="none" w:sz="0" w:space="0" w:color="auto"/>
          </w:divBdr>
        </w:div>
        <w:div w:id="1807311481">
          <w:marLeft w:val="0"/>
          <w:marRight w:val="0"/>
          <w:marTop w:val="0"/>
          <w:marBottom w:val="0"/>
          <w:divBdr>
            <w:top w:val="none" w:sz="0" w:space="0" w:color="auto"/>
            <w:left w:val="none" w:sz="0" w:space="0" w:color="auto"/>
            <w:bottom w:val="none" w:sz="0" w:space="0" w:color="auto"/>
            <w:right w:val="none" w:sz="0" w:space="0" w:color="auto"/>
          </w:divBdr>
        </w:div>
        <w:div w:id="1525830240">
          <w:marLeft w:val="0"/>
          <w:marRight w:val="0"/>
          <w:marTop w:val="0"/>
          <w:marBottom w:val="0"/>
          <w:divBdr>
            <w:top w:val="none" w:sz="0" w:space="0" w:color="auto"/>
            <w:left w:val="none" w:sz="0" w:space="0" w:color="auto"/>
            <w:bottom w:val="none" w:sz="0" w:space="0" w:color="auto"/>
            <w:right w:val="none" w:sz="0" w:space="0" w:color="auto"/>
          </w:divBdr>
        </w:div>
        <w:div w:id="1442650201">
          <w:marLeft w:val="0"/>
          <w:marRight w:val="0"/>
          <w:marTop w:val="0"/>
          <w:marBottom w:val="0"/>
          <w:divBdr>
            <w:top w:val="none" w:sz="0" w:space="0" w:color="auto"/>
            <w:left w:val="none" w:sz="0" w:space="0" w:color="auto"/>
            <w:bottom w:val="none" w:sz="0" w:space="0" w:color="auto"/>
            <w:right w:val="none" w:sz="0" w:space="0" w:color="auto"/>
          </w:divBdr>
        </w:div>
        <w:div w:id="702483394">
          <w:marLeft w:val="0"/>
          <w:marRight w:val="0"/>
          <w:marTop w:val="0"/>
          <w:marBottom w:val="0"/>
          <w:divBdr>
            <w:top w:val="none" w:sz="0" w:space="0" w:color="auto"/>
            <w:left w:val="none" w:sz="0" w:space="0" w:color="auto"/>
            <w:bottom w:val="none" w:sz="0" w:space="0" w:color="auto"/>
            <w:right w:val="none" w:sz="0" w:space="0" w:color="auto"/>
          </w:divBdr>
        </w:div>
        <w:div w:id="356082130">
          <w:marLeft w:val="0"/>
          <w:marRight w:val="0"/>
          <w:marTop w:val="0"/>
          <w:marBottom w:val="0"/>
          <w:divBdr>
            <w:top w:val="none" w:sz="0" w:space="0" w:color="auto"/>
            <w:left w:val="none" w:sz="0" w:space="0" w:color="auto"/>
            <w:bottom w:val="none" w:sz="0" w:space="0" w:color="auto"/>
            <w:right w:val="none" w:sz="0" w:space="0" w:color="auto"/>
          </w:divBdr>
        </w:div>
        <w:div w:id="1626697038">
          <w:marLeft w:val="0"/>
          <w:marRight w:val="0"/>
          <w:marTop w:val="0"/>
          <w:marBottom w:val="0"/>
          <w:divBdr>
            <w:top w:val="none" w:sz="0" w:space="0" w:color="auto"/>
            <w:left w:val="none" w:sz="0" w:space="0" w:color="auto"/>
            <w:bottom w:val="none" w:sz="0" w:space="0" w:color="auto"/>
            <w:right w:val="none" w:sz="0" w:space="0" w:color="auto"/>
          </w:divBdr>
        </w:div>
        <w:div w:id="1724720120">
          <w:marLeft w:val="0"/>
          <w:marRight w:val="0"/>
          <w:marTop w:val="0"/>
          <w:marBottom w:val="0"/>
          <w:divBdr>
            <w:top w:val="none" w:sz="0" w:space="0" w:color="auto"/>
            <w:left w:val="none" w:sz="0" w:space="0" w:color="auto"/>
            <w:bottom w:val="none" w:sz="0" w:space="0" w:color="auto"/>
            <w:right w:val="none" w:sz="0" w:space="0" w:color="auto"/>
          </w:divBdr>
        </w:div>
        <w:div w:id="69548556">
          <w:marLeft w:val="0"/>
          <w:marRight w:val="0"/>
          <w:marTop w:val="0"/>
          <w:marBottom w:val="0"/>
          <w:divBdr>
            <w:top w:val="none" w:sz="0" w:space="0" w:color="auto"/>
            <w:left w:val="none" w:sz="0" w:space="0" w:color="auto"/>
            <w:bottom w:val="none" w:sz="0" w:space="0" w:color="auto"/>
            <w:right w:val="none" w:sz="0" w:space="0" w:color="auto"/>
          </w:divBdr>
        </w:div>
        <w:div w:id="1863006717">
          <w:marLeft w:val="0"/>
          <w:marRight w:val="0"/>
          <w:marTop w:val="0"/>
          <w:marBottom w:val="0"/>
          <w:divBdr>
            <w:top w:val="none" w:sz="0" w:space="0" w:color="auto"/>
            <w:left w:val="none" w:sz="0" w:space="0" w:color="auto"/>
            <w:bottom w:val="none" w:sz="0" w:space="0" w:color="auto"/>
            <w:right w:val="none" w:sz="0" w:space="0" w:color="auto"/>
          </w:divBdr>
        </w:div>
      </w:divsChild>
    </w:div>
    <w:div w:id="863590038">
      <w:bodyDiv w:val="1"/>
      <w:marLeft w:val="0"/>
      <w:marRight w:val="0"/>
      <w:marTop w:val="0"/>
      <w:marBottom w:val="0"/>
      <w:divBdr>
        <w:top w:val="none" w:sz="0" w:space="0" w:color="auto"/>
        <w:left w:val="none" w:sz="0" w:space="0" w:color="auto"/>
        <w:bottom w:val="none" w:sz="0" w:space="0" w:color="auto"/>
        <w:right w:val="none" w:sz="0" w:space="0" w:color="auto"/>
      </w:divBdr>
    </w:div>
    <w:div w:id="1032000759">
      <w:bodyDiv w:val="1"/>
      <w:marLeft w:val="0"/>
      <w:marRight w:val="0"/>
      <w:marTop w:val="0"/>
      <w:marBottom w:val="0"/>
      <w:divBdr>
        <w:top w:val="none" w:sz="0" w:space="0" w:color="auto"/>
        <w:left w:val="none" w:sz="0" w:space="0" w:color="auto"/>
        <w:bottom w:val="none" w:sz="0" w:space="0" w:color="auto"/>
        <w:right w:val="none" w:sz="0" w:space="0" w:color="auto"/>
      </w:divBdr>
    </w:div>
    <w:div w:id="1050305377">
      <w:bodyDiv w:val="1"/>
      <w:marLeft w:val="0"/>
      <w:marRight w:val="0"/>
      <w:marTop w:val="0"/>
      <w:marBottom w:val="0"/>
      <w:divBdr>
        <w:top w:val="none" w:sz="0" w:space="0" w:color="auto"/>
        <w:left w:val="none" w:sz="0" w:space="0" w:color="auto"/>
        <w:bottom w:val="none" w:sz="0" w:space="0" w:color="auto"/>
        <w:right w:val="none" w:sz="0" w:space="0" w:color="auto"/>
      </w:divBdr>
    </w:div>
    <w:div w:id="1374496029">
      <w:bodyDiv w:val="1"/>
      <w:marLeft w:val="0"/>
      <w:marRight w:val="0"/>
      <w:marTop w:val="0"/>
      <w:marBottom w:val="0"/>
      <w:divBdr>
        <w:top w:val="none" w:sz="0" w:space="0" w:color="auto"/>
        <w:left w:val="none" w:sz="0" w:space="0" w:color="auto"/>
        <w:bottom w:val="none" w:sz="0" w:space="0" w:color="auto"/>
        <w:right w:val="none" w:sz="0" w:space="0" w:color="auto"/>
      </w:divBdr>
    </w:div>
    <w:div w:id="1431779776">
      <w:bodyDiv w:val="1"/>
      <w:marLeft w:val="0"/>
      <w:marRight w:val="0"/>
      <w:marTop w:val="0"/>
      <w:marBottom w:val="0"/>
      <w:divBdr>
        <w:top w:val="none" w:sz="0" w:space="0" w:color="auto"/>
        <w:left w:val="none" w:sz="0" w:space="0" w:color="auto"/>
        <w:bottom w:val="none" w:sz="0" w:space="0" w:color="auto"/>
        <w:right w:val="none" w:sz="0" w:space="0" w:color="auto"/>
      </w:divBdr>
    </w:div>
    <w:div w:id="1573542672">
      <w:bodyDiv w:val="1"/>
      <w:marLeft w:val="0"/>
      <w:marRight w:val="0"/>
      <w:marTop w:val="0"/>
      <w:marBottom w:val="0"/>
      <w:divBdr>
        <w:top w:val="none" w:sz="0" w:space="0" w:color="auto"/>
        <w:left w:val="none" w:sz="0" w:space="0" w:color="auto"/>
        <w:bottom w:val="none" w:sz="0" w:space="0" w:color="auto"/>
        <w:right w:val="none" w:sz="0" w:space="0" w:color="auto"/>
      </w:divBdr>
    </w:div>
    <w:div w:id="1574657073">
      <w:bodyDiv w:val="1"/>
      <w:marLeft w:val="0"/>
      <w:marRight w:val="0"/>
      <w:marTop w:val="0"/>
      <w:marBottom w:val="0"/>
      <w:divBdr>
        <w:top w:val="none" w:sz="0" w:space="0" w:color="auto"/>
        <w:left w:val="none" w:sz="0" w:space="0" w:color="auto"/>
        <w:bottom w:val="none" w:sz="0" w:space="0" w:color="auto"/>
        <w:right w:val="none" w:sz="0" w:space="0" w:color="auto"/>
      </w:divBdr>
    </w:div>
    <w:div w:id="1971784213">
      <w:bodyDiv w:val="1"/>
      <w:marLeft w:val="0"/>
      <w:marRight w:val="0"/>
      <w:marTop w:val="0"/>
      <w:marBottom w:val="0"/>
      <w:divBdr>
        <w:top w:val="none" w:sz="0" w:space="0" w:color="auto"/>
        <w:left w:val="none" w:sz="0" w:space="0" w:color="auto"/>
        <w:bottom w:val="none" w:sz="0" w:space="0" w:color="auto"/>
        <w:right w:val="none" w:sz="0" w:space="0" w:color="auto"/>
      </w:divBdr>
    </w:div>
    <w:div w:id="2027100588">
      <w:bodyDiv w:val="1"/>
      <w:marLeft w:val="0"/>
      <w:marRight w:val="0"/>
      <w:marTop w:val="0"/>
      <w:marBottom w:val="0"/>
      <w:divBdr>
        <w:top w:val="none" w:sz="0" w:space="0" w:color="auto"/>
        <w:left w:val="none" w:sz="0" w:space="0" w:color="auto"/>
        <w:bottom w:val="none" w:sz="0" w:space="0" w:color="auto"/>
        <w:right w:val="none" w:sz="0" w:space="0" w:color="auto"/>
      </w:divBdr>
    </w:div>
    <w:div w:id="20553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a.govt.nz/broadcasters/broadcaster-contact-detai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sa.govt.nz/broadcasters/broadcaster-contact-details/" TargetMode="External"/><Relationship Id="rId17" Type="http://schemas.openxmlformats.org/officeDocument/2006/relationships/hyperlink" Target="http://www.bsa.govt.nz" TargetMode="External"/><Relationship Id="rId2" Type="http://schemas.openxmlformats.org/officeDocument/2006/relationships/customXml" Target="../customXml/item2.xml"/><Relationship Id="rId16" Type="http://schemas.openxmlformats.org/officeDocument/2006/relationships/hyperlink" Target="https://www.bsa.govt.nz/complaints/the-complaints-pro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a.co.nz/" TargetMode="External"/><Relationship Id="rId5" Type="http://schemas.openxmlformats.org/officeDocument/2006/relationships/numbering" Target="numbering.xml"/><Relationship Id="rId15" Type="http://schemas.openxmlformats.org/officeDocument/2006/relationships/hyperlink" Target="https://www.mediacouncil.org.n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sa.govt.nz/broadcasters/broadcaster-contact-deta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6abdbd-3034-446f-8621-38106bf269b2">
      <UserInfo>
        <DisplayName>Patricia Windle</DisplayName>
        <AccountId>44</AccountId>
        <AccountType/>
      </UserInfo>
      <UserInfo>
        <DisplayName>Helen Cruse</DisplayName>
        <AccountId>35</AccountId>
        <AccountType/>
      </UserInfo>
      <UserInfo>
        <DisplayName>Pete Barnao</DisplayName>
        <AccountId>117</AccountId>
        <AccountType/>
      </UserInfo>
      <UserInfo>
        <DisplayName>Rebecca Morgan</DisplayName>
        <AccountId>36</AccountId>
        <AccountType/>
      </UserInfo>
    </SharedWithUsers>
    <TaxCatchAll xmlns="056abdbd-3034-446f-8621-38106bf269b2" xsi:nil="true"/>
    <lcf76f155ced4ddcb4097134ff3c332f xmlns="108875ab-4049-43ac-9d0a-eade8776929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21383664D4B40B33D11A5DF61BE0C" ma:contentTypeVersion="17" ma:contentTypeDescription="Create a new document." ma:contentTypeScope="" ma:versionID="a3d3a0845ab490f98faa6dbfe8e5d582">
  <xsd:schema xmlns:xsd="http://www.w3.org/2001/XMLSchema" xmlns:xs="http://www.w3.org/2001/XMLSchema" xmlns:p="http://schemas.microsoft.com/office/2006/metadata/properties" xmlns:ns2="108875ab-4049-43ac-9d0a-eade87769291" xmlns:ns3="056abdbd-3034-446f-8621-38106bf269b2" targetNamespace="http://schemas.microsoft.com/office/2006/metadata/properties" ma:root="true" ma:fieldsID="a01aadc0fcf6552f2a41936e3d1be63f" ns2:_="" ns3:_="">
    <xsd:import namespace="108875ab-4049-43ac-9d0a-eade87769291"/>
    <xsd:import namespace="056abdbd-3034-446f-8621-38106bf269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75ab-4049-43ac-9d0a-eade8776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eff6f9-52b8-4fa4-b1c0-6291baa31f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abdbd-3034-446f-8621-38106bf269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b4d5b0-3abf-44e7-bd64-be06a6aba308}" ma:internalName="TaxCatchAll" ma:showField="CatchAllData" ma:web="056abdbd-3034-446f-8621-38106bf2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DEE70-8E5A-4EAC-AEE7-F5B99CA4EFC4}">
  <ds:schemaRefs>
    <ds:schemaRef ds:uri="http://schemas.microsoft.com/sharepoint/v3/contenttype/forms"/>
  </ds:schemaRefs>
</ds:datastoreItem>
</file>

<file path=customXml/itemProps2.xml><?xml version="1.0" encoding="utf-8"?>
<ds:datastoreItem xmlns:ds="http://schemas.openxmlformats.org/officeDocument/2006/customXml" ds:itemID="{A96B1E79-54CE-4079-BC41-B7CAFE6FC5E7}">
  <ds:schemaRefs>
    <ds:schemaRef ds:uri="http://purl.org/dc/dcmitype/"/>
    <ds:schemaRef ds:uri="http://schemas.microsoft.com/office/2006/documentManagement/types"/>
    <ds:schemaRef ds:uri="http://purl.org/dc/terms/"/>
    <ds:schemaRef ds:uri="http://schemas.openxmlformats.org/package/2006/metadata/core-properties"/>
    <ds:schemaRef ds:uri="108875ab-4049-43ac-9d0a-eade87769291"/>
    <ds:schemaRef ds:uri="http://purl.org/dc/elements/1.1/"/>
    <ds:schemaRef ds:uri="http://schemas.microsoft.com/office/2006/metadata/properties"/>
    <ds:schemaRef ds:uri="http://schemas.microsoft.com/office/infopath/2007/PartnerControls"/>
    <ds:schemaRef ds:uri="056abdbd-3034-446f-8621-38106bf269b2"/>
    <ds:schemaRef ds:uri="http://www.w3.org/XML/1998/namespace"/>
  </ds:schemaRefs>
</ds:datastoreItem>
</file>

<file path=customXml/itemProps3.xml><?xml version="1.0" encoding="utf-8"?>
<ds:datastoreItem xmlns:ds="http://schemas.openxmlformats.org/officeDocument/2006/customXml" ds:itemID="{9F98B6D2-D51E-4CCB-B743-F29351CDA466}">
  <ds:schemaRefs>
    <ds:schemaRef ds:uri="http://schemas.openxmlformats.org/officeDocument/2006/bibliography"/>
  </ds:schemaRefs>
</ds:datastoreItem>
</file>

<file path=customXml/itemProps4.xml><?xml version="1.0" encoding="utf-8"?>
<ds:datastoreItem xmlns:ds="http://schemas.openxmlformats.org/officeDocument/2006/customXml" ds:itemID="{6739A154-DF90-4ED6-ABB6-726AAC10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75ab-4049-43ac-9d0a-eade87769291"/>
    <ds:schemaRef ds:uri="056abdbd-3034-446f-8621-38106bf2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8697</Words>
  <Characters>49574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Broadcasting Standards Authority</Company>
  <LinksUpToDate>false</LinksUpToDate>
  <CharactersWithSpaces>58155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Broadcasting Standards in New Zealand 2022</dc:title>
  <dc:subject/>
  <dc:creator>Patricia Windle</dc:creator>
  <cp:keywords/>
  <cp:lastModifiedBy>Rebecca Morgan</cp:lastModifiedBy>
  <cp:revision>77</cp:revision>
  <cp:lastPrinted>2022-06-09T02:28:00Z</cp:lastPrinted>
  <dcterms:created xsi:type="dcterms:W3CDTF">2022-06-09T02:21:00Z</dcterms:created>
  <dcterms:modified xsi:type="dcterms:W3CDTF">2025-06-10T21:34:00Z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0x010100BED21383664D4B40B33D11A5DF61BE0C</vt:lpwstr>
  </property>
  <property fmtid="{D5CDD505-2E9C-101B-9397-08002B2CF9AE}" pid="4" name="Order">
    <vt:r8>2201600</vt:r8>
  </property>
  <property fmtid="{D5CDD505-2E9C-101B-9397-08002B2CF9AE}" pid="5" name="MediaServiceImageTags">
    <vt:lpwstr/>
  </property>
  <property fmtid="{D5CDD505-2E9C-101B-9397-08002B2CF9AE}" pid="6" name="_MarkAsFinal">
    <vt:bool>true</vt:bool>
  </property>
</Properties>
</file>