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1AAB" w14:textId="561287E8" w:rsidR="00E05F70" w:rsidRPr="002A4EA3" w:rsidRDefault="0059772D" w:rsidP="00DB4592">
      <w:pPr>
        <w:spacing w:after="100" w:afterAutospacing="1" w:line="240" w:lineRule="auto"/>
        <w:outlineLvl w:val="1"/>
        <w:rPr>
          <w:rFonts w:cstheme="minorHAnsi"/>
          <w:b/>
          <w:sz w:val="36"/>
          <w:u w:val="single"/>
        </w:rPr>
      </w:pPr>
      <w:r w:rsidRPr="002A4EA3">
        <w:rPr>
          <w:rFonts w:cstheme="minorHAnsi"/>
          <w:b/>
          <w:noProof/>
          <w:sz w:val="36"/>
        </w:rPr>
        <w:drawing>
          <wp:anchor distT="0" distB="0" distL="114300" distR="114300" simplePos="0" relativeHeight="251658240" behindDoc="0" locked="0" layoutInCell="1" allowOverlap="1" wp14:anchorId="607E832B" wp14:editId="71A81778">
            <wp:simplePos x="0" y="0"/>
            <wp:positionH relativeFrom="column">
              <wp:posOffset>4057650</wp:posOffset>
            </wp:positionH>
            <wp:positionV relativeFrom="page">
              <wp:posOffset>876300</wp:posOffset>
            </wp:positionV>
            <wp:extent cx="2103755" cy="1154430"/>
            <wp:effectExtent l="0" t="0" r="0" b="7620"/>
            <wp:wrapSquare wrapText="bothSides"/>
            <wp:docPr id="1897582232" name="Picture 1" descr="Broadcasting Standards Author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2232" name="Picture 1" descr="Broadcasting Standards Authority Logo "/>
                    <pic:cNvPicPr/>
                  </pic:nvPicPr>
                  <pic:blipFill rotWithShape="1">
                    <a:blip r:embed="rId10" cstate="print">
                      <a:extLst>
                        <a:ext uri="{28A0092B-C50C-407E-A947-70E740481C1C}">
                          <a14:useLocalDpi xmlns:a14="http://schemas.microsoft.com/office/drawing/2010/main" val="0"/>
                        </a:ext>
                      </a:extLst>
                    </a:blip>
                    <a:srcRect l="14347" t="20363"/>
                    <a:stretch/>
                  </pic:blipFill>
                  <pic:spPr bwMode="auto">
                    <a:xfrm>
                      <a:off x="0" y="0"/>
                      <a:ext cx="2103755" cy="1154430"/>
                    </a:xfrm>
                    <a:prstGeom prst="rect">
                      <a:avLst/>
                    </a:prstGeom>
                    <a:ln>
                      <a:noFill/>
                    </a:ln>
                    <a:extLst>
                      <a:ext uri="{53640926-AAD7-44D8-BBD7-CCE9431645EC}">
                        <a14:shadowObscured xmlns:a14="http://schemas.microsoft.com/office/drawing/2010/main"/>
                      </a:ext>
                    </a:extLst>
                  </pic:spPr>
                </pic:pic>
              </a:graphicData>
            </a:graphic>
          </wp:anchor>
        </w:drawing>
      </w:r>
      <w:r w:rsidR="00E05F70" w:rsidRPr="002A4EA3">
        <w:rPr>
          <w:rFonts w:cstheme="minorHAnsi"/>
          <w:b/>
          <w:sz w:val="36"/>
          <w:u w:val="single"/>
        </w:rPr>
        <w:t>Ngā amuamu e kore pea e angitu</w:t>
      </w:r>
    </w:p>
    <w:p w14:paraId="1245F1AC" w14:textId="7EFEDF0E" w:rsidR="00495667" w:rsidRPr="002A4EA3" w:rsidRDefault="00495667" w:rsidP="00DB4592">
      <w:pPr>
        <w:spacing w:after="100" w:afterAutospacing="1" w:line="240" w:lineRule="auto"/>
        <w:outlineLvl w:val="1"/>
        <w:rPr>
          <w:rFonts w:cstheme="minorHAnsi"/>
          <w:b/>
          <w:sz w:val="36"/>
        </w:rPr>
      </w:pPr>
      <w:r w:rsidRPr="002A4EA3">
        <w:rPr>
          <w:rFonts w:cstheme="minorHAnsi"/>
          <w:sz w:val="24"/>
        </w:rPr>
        <w:t>Mō ētahi atu taipitopito, tirohia ā mātou tohutohu mō te mana o te BSA</w:t>
      </w:r>
      <w:r w:rsidRPr="002A4EA3">
        <w:rPr>
          <w:rFonts w:cstheme="minorHAnsi"/>
          <w:color w:val="0070C0"/>
          <w:sz w:val="24"/>
        </w:rPr>
        <w:t> </w:t>
      </w:r>
      <w:hyperlink r:id="rId11" w:tgtFrame="_blank" w:tooltip="Guidance: BSA power to decline to determine a complaint" w:history="1">
        <w:r w:rsidRPr="002A4EA3">
          <w:rPr>
            <w:rFonts w:cstheme="minorHAnsi"/>
            <w:color w:val="0070C0"/>
            <w:sz w:val="24"/>
            <w:u w:val="single"/>
          </w:rPr>
          <w:t>ki te whakakāhore ki te whakatau i tētahi amuamu</w:t>
        </w:r>
      </w:hyperlink>
      <w:r w:rsidRPr="002A4EA3">
        <w:rPr>
          <w:rFonts w:cstheme="minorHAnsi"/>
          <w:sz w:val="24"/>
        </w:rPr>
        <w:t>.</w:t>
      </w:r>
    </w:p>
    <w:p w14:paraId="24ED8EFC" w14:textId="4A2B0408" w:rsidR="00DB4592" w:rsidRPr="002A4EA3" w:rsidRDefault="00DB4592" w:rsidP="00DB4592">
      <w:pPr>
        <w:spacing w:after="100" w:afterAutospacing="1" w:line="240" w:lineRule="auto"/>
        <w:outlineLvl w:val="1"/>
        <w:rPr>
          <w:rFonts w:eastAsia="Times New Roman" w:cstheme="minorHAnsi"/>
          <w:b/>
          <w:bCs/>
          <w:sz w:val="36"/>
          <w:szCs w:val="36"/>
        </w:rPr>
      </w:pPr>
      <w:r w:rsidRPr="002A4EA3">
        <w:rPr>
          <w:rFonts w:cstheme="minorHAnsi"/>
          <w:b/>
          <w:sz w:val="36"/>
        </w:rPr>
        <w:t>Te reo Māori</w:t>
      </w:r>
    </w:p>
    <w:p w14:paraId="489332A3" w14:textId="58AEF6FC" w:rsidR="00DB4592" w:rsidRPr="002A4EA3" w:rsidRDefault="00DB4592" w:rsidP="00DB4592">
      <w:pPr>
        <w:spacing w:after="240" w:line="240" w:lineRule="auto"/>
        <w:rPr>
          <w:rFonts w:eastAsia="Times New Roman" w:cstheme="minorHAnsi"/>
          <w:sz w:val="24"/>
          <w:szCs w:val="24"/>
        </w:rPr>
      </w:pPr>
      <w:r w:rsidRPr="002A4EA3">
        <w:rPr>
          <w:rFonts w:cstheme="minorHAnsi"/>
          <w:sz w:val="24"/>
        </w:rPr>
        <w:t>Kāore Te Mana Whanonga Kaipāho i te whakaaro ka hua mai he take whanonga pāho i te whakamahinga o te reo Māori, he reo whai mana ā-ture nei, ā, ka kore ia e aro ki ngā amuamu mō te whakamahinga o te reo.  Ko te whakamahinga o te reo, he take mā te kaipāho e whakarite. Kāore ngā kaipāho i te whai kawatau ki te whakahoki ōkawa ki ngā amuamu mō te whakamahi i te reo Māori (heoi anō, kāore tēnei e hāngai ana ki ērā atu wāhanga e kōrerotia nei i raro).</w:t>
      </w:r>
    </w:p>
    <w:p w14:paraId="22FD4605" w14:textId="570C77F4" w:rsidR="001664B4" w:rsidRPr="00812AAC" w:rsidRDefault="00131DA5" w:rsidP="00DB4592">
      <w:pPr>
        <w:spacing w:after="240" w:line="240" w:lineRule="auto"/>
        <w:rPr>
          <w:rFonts w:cstheme="minorHAnsi"/>
          <w:color w:val="0070C0"/>
          <w:sz w:val="24"/>
          <w:u w:val="single"/>
        </w:rPr>
      </w:pPr>
      <w:hyperlink r:id="rId12" w:history="1">
        <w:r w:rsidRPr="00812AAC">
          <w:rPr>
            <w:rFonts w:cstheme="minorHAnsi"/>
            <w:color w:val="0070C0"/>
            <w:sz w:val="24"/>
            <w:u w:val="single"/>
          </w:rPr>
          <w:t>Ko KS me Te Reo Tātaki (Television New Zealand Ltd), Whakatau 2020-135</w:t>
        </w:r>
      </w:hyperlink>
    </w:p>
    <w:p w14:paraId="5F1CD0E3" w14:textId="7DEB5905" w:rsidR="00F92FED" w:rsidRPr="002A4EA3" w:rsidRDefault="00BD3819" w:rsidP="00DB4592">
      <w:pPr>
        <w:spacing w:after="100" w:afterAutospacing="1" w:line="240" w:lineRule="auto"/>
        <w:outlineLvl w:val="1"/>
        <w:rPr>
          <w:rFonts w:cstheme="minorHAnsi"/>
          <w:b/>
          <w:sz w:val="36"/>
        </w:rPr>
      </w:pPr>
      <w:r w:rsidRPr="002A4EA3">
        <w:rPr>
          <w:rFonts w:cstheme="minorHAnsi"/>
          <w:b/>
          <w:sz w:val="36"/>
        </w:rPr>
        <w:t>Te whakakanohitanga i ngā hapori GBTQIA+/uenuku</w:t>
      </w:r>
    </w:p>
    <w:p w14:paraId="15985D1C" w14:textId="3A980CA1" w:rsidR="00F92FED" w:rsidRPr="002A4EA3" w:rsidRDefault="00C424B1" w:rsidP="00DB4592">
      <w:pPr>
        <w:spacing w:after="100" w:afterAutospacing="1" w:line="240" w:lineRule="auto"/>
        <w:outlineLvl w:val="1"/>
        <w:rPr>
          <w:rFonts w:cstheme="minorHAnsi"/>
          <w:bCs/>
          <w:sz w:val="24"/>
          <w:szCs w:val="24"/>
        </w:rPr>
      </w:pPr>
      <w:r w:rsidRPr="002A4EA3">
        <w:rPr>
          <w:rFonts w:cstheme="minorHAnsi"/>
          <w:bCs/>
          <w:sz w:val="24"/>
          <w:szCs w:val="24"/>
        </w:rPr>
        <w:t>Kāore Te Mana Whanonga Kaipāho i te whakaaro he mōrihariha te whakaatu i ngā hapori LGBTQIA+/uenuku me ō rātau wheako ora.</w:t>
      </w:r>
      <w:r w:rsidR="00BF1B96" w:rsidRPr="002A4EA3">
        <w:rPr>
          <w:rFonts w:cstheme="minorHAnsi"/>
        </w:rPr>
        <w:t xml:space="preserve"> </w:t>
      </w:r>
      <w:r w:rsidR="00BF1B96" w:rsidRPr="002A4EA3">
        <w:rPr>
          <w:rFonts w:cstheme="minorHAnsi"/>
          <w:bCs/>
          <w:sz w:val="24"/>
          <w:szCs w:val="24"/>
        </w:rPr>
        <w:t>Ko ngā tirohanga e hāngai ana ki ngā hapori uenuku, ehara i te mea he aunoa te mōrihariha, te hēhē rānei ki ngā tamariki, rangatahi rānei.</w:t>
      </w:r>
      <w:r w:rsidR="007F14F9" w:rsidRPr="002A4EA3">
        <w:rPr>
          <w:rFonts w:cstheme="minorHAnsi"/>
        </w:rPr>
        <w:t xml:space="preserve"> </w:t>
      </w:r>
      <w:r w:rsidR="007F14F9" w:rsidRPr="002A4EA3">
        <w:rPr>
          <w:rFonts w:cstheme="minorHAnsi"/>
          <w:bCs/>
          <w:sz w:val="24"/>
          <w:szCs w:val="24"/>
        </w:rPr>
        <w:t>Kua whakatau kē Te Mana Whanonga Kaipāho ko te whakaatu noa i ngā tāngata o te hapori uenuku, ehara i te mea me whai kōrero ‘whakatauritenga’ i rōpū kē.</w:t>
      </w:r>
    </w:p>
    <w:p w14:paraId="5192C136" w14:textId="77777777" w:rsidR="007F0A15" w:rsidRPr="00812AAC" w:rsidRDefault="007F0A15" w:rsidP="007F0A15">
      <w:pPr>
        <w:spacing w:after="100" w:afterAutospacing="1" w:line="240" w:lineRule="auto"/>
        <w:outlineLvl w:val="1"/>
        <w:rPr>
          <w:rFonts w:eastAsia="Times New Roman" w:cstheme="minorHAnsi"/>
          <w:color w:val="0070C0"/>
          <w:sz w:val="24"/>
          <w:szCs w:val="24"/>
          <w:lang w:eastAsia="en-NZ"/>
        </w:rPr>
      </w:pPr>
      <w:hyperlink r:id="rId13" w:history="1">
        <w:r w:rsidRPr="00812AAC">
          <w:rPr>
            <w:rStyle w:val="Hyperlink"/>
            <w:rFonts w:eastAsia="Times New Roman" w:cstheme="minorHAnsi"/>
            <w:color w:val="0070C0"/>
            <w:sz w:val="24"/>
            <w:szCs w:val="24"/>
            <w:lang w:eastAsia="en-NZ"/>
          </w:rPr>
          <w:t>Benefield and Discovery NZ Ltd, Decision No. 2023-069</w:t>
        </w:r>
      </w:hyperlink>
    </w:p>
    <w:p w14:paraId="060B0432" w14:textId="77777777" w:rsidR="007F0A15" w:rsidRPr="00812AAC" w:rsidRDefault="007F0A15" w:rsidP="007F0A15">
      <w:pPr>
        <w:spacing w:after="100" w:afterAutospacing="1" w:line="240" w:lineRule="auto"/>
        <w:outlineLvl w:val="1"/>
        <w:rPr>
          <w:rFonts w:eastAsia="Times New Roman" w:cstheme="minorHAnsi"/>
          <w:color w:val="0070C0"/>
          <w:sz w:val="24"/>
          <w:szCs w:val="24"/>
          <w:lang w:eastAsia="en-NZ"/>
        </w:rPr>
      </w:pPr>
      <w:hyperlink r:id="rId14" w:history="1">
        <w:r w:rsidRPr="00812AAC">
          <w:rPr>
            <w:rStyle w:val="Hyperlink"/>
            <w:rFonts w:eastAsia="Times New Roman" w:cstheme="minorHAnsi"/>
            <w:color w:val="0070C0"/>
            <w:sz w:val="24"/>
            <w:szCs w:val="24"/>
            <w:lang w:eastAsia="en-NZ"/>
          </w:rPr>
          <w:t>Hutt and Television New Zealand Ltd, Decision No. 2023-040</w:t>
        </w:r>
      </w:hyperlink>
    </w:p>
    <w:p w14:paraId="316A4705" w14:textId="48C305CF" w:rsidR="00997331" w:rsidRPr="002A4EA3" w:rsidRDefault="00997331" w:rsidP="00997331">
      <w:pPr>
        <w:spacing w:after="100" w:afterAutospacing="1" w:line="240" w:lineRule="auto"/>
        <w:outlineLvl w:val="1"/>
        <w:rPr>
          <w:rFonts w:eastAsia="Times New Roman" w:cstheme="minorHAnsi"/>
          <w:b/>
          <w:bCs/>
          <w:sz w:val="36"/>
          <w:szCs w:val="36"/>
        </w:rPr>
      </w:pPr>
      <w:r w:rsidRPr="002A4EA3">
        <w:rPr>
          <w:rFonts w:cstheme="minorHAnsi"/>
          <w:b/>
          <w:sz w:val="36"/>
        </w:rPr>
        <w:t>Tā Te Tangata e Manako ana</w:t>
      </w:r>
    </w:p>
    <w:p w14:paraId="55336A46" w14:textId="77777777" w:rsidR="00997331" w:rsidRPr="002A4EA3" w:rsidRDefault="00997331" w:rsidP="00997331">
      <w:pPr>
        <w:spacing w:after="240" w:line="240" w:lineRule="auto"/>
        <w:rPr>
          <w:rFonts w:eastAsia="Times New Roman" w:cstheme="minorHAnsi"/>
          <w:sz w:val="24"/>
          <w:szCs w:val="24"/>
        </w:rPr>
      </w:pPr>
      <w:r w:rsidRPr="002A4EA3">
        <w:rPr>
          <w:rFonts w:cstheme="minorHAnsi"/>
          <w:sz w:val="24"/>
        </w:rPr>
        <w:t>Ka rite tonu te kore whakaae a Te Mana Whanonga Kaipāho ki te aro ki tētahi amuamu e pā ana ki ngā momo hōtaka e hiahia ana te kaiamuamu kia whakaurua atu, kia kore rānei e whakaurua atu ki ngā pāhotanga e ngā kaipāho. He take tēnei mā te kaipāho e whakatau, me tā te tangata e manako ana. Ko te wāhi ki Te Mana Whanonga Kaipāho, ko te mātai i ngā amuamu mō te takahitanga o ngā paerewa pāho e ngā pāhotanga, kaua ko te whakarerekē i ngā pāhotanga a te kaipāho kia rite ki tā te kaiamuamu e hiahia ana.</w:t>
      </w:r>
    </w:p>
    <w:p w14:paraId="3080E901" w14:textId="042BE0F1" w:rsidR="00997331" w:rsidRPr="00812AAC" w:rsidRDefault="00997331" w:rsidP="00997331">
      <w:pPr>
        <w:spacing w:after="240" w:line="240" w:lineRule="auto"/>
        <w:rPr>
          <w:rFonts w:eastAsia="Times New Roman" w:cstheme="minorHAnsi"/>
          <w:color w:val="0070C0"/>
          <w:sz w:val="24"/>
          <w:szCs w:val="24"/>
        </w:rPr>
      </w:pPr>
      <w:hyperlink r:id="rId15" w:history="1">
        <w:r w:rsidRPr="00812AAC">
          <w:rPr>
            <w:rFonts w:cstheme="minorHAnsi"/>
            <w:color w:val="0070C0"/>
            <w:sz w:val="24"/>
            <w:u w:val="single"/>
          </w:rPr>
          <w:t xml:space="preserve">Ko Wratt me Mediaworks TV Ltd, </w:t>
        </w:r>
        <w:r w:rsidR="00B972A1" w:rsidRPr="00812AAC">
          <w:rPr>
            <w:rFonts w:cstheme="minorHAnsi"/>
            <w:color w:val="0070C0"/>
            <w:sz w:val="24"/>
            <w:u w:val="single"/>
          </w:rPr>
          <w:t>Decision No.</w:t>
        </w:r>
        <w:r w:rsidRPr="00812AAC">
          <w:rPr>
            <w:rFonts w:cstheme="minorHAnsi"/>
            <w:color w:val="0070C0"/>
            <w:sz w:val="24"/>
            <w:u w:val="single"/>
          </w:rPr>
          <w:t xml:space="preserve"> 2019-031</w:t>
        </w:r>
      </w:hyperlink>
    </w:p>
    <w:p w14:paraId="5C77A294" w14:textId="64F017DE" w:rsidR="00997331" w:rsidRPr="00812AAC" w:rsidRDefault="00997331" w:rsidP="00997331">
      <w:pPr>
        <w:spacing w:after="240" w:line="240" w:lineRule="auto"/>
        <w:rPr>
          <w:rFonts w:eastAsia="Times New Roman" w:cstheme="minorHAnsi"/>
          <w:color w:val="0070C0"/>
          <w:sz w:val="24"/>
          <w:szCs w:val="24"/>
        </w:rPr>
      </w:pPr>
      <w:hyperlink r:id="rId16" w:history="1">
        <w:r w:rsidRPr="00812AAC">
          <w:rPr>
            <w:rFonts w:cstheme="minorHAnsi"/>
            <w:color w:val="0070C0"/>
            <w:sz w:val="24"/>
            <w:u w:val="single"/>
          </w:rPr>
          <w:t xml:space="preserve">Ko Malcolm me Te Reo Irirangi o Aotearoa (Radio New Zealand Ltd), </w:t>
        </w:r>
        <w:r w:rsidR="00B972A1" w:rsidRPr="00812AAC">
          <w:rPr>
            <w:rFonts w:cstheme="minorHAnsi"/>
            <w:color w:val="0070C0"/>
            <w:sz w:val="24"/>
            <w:u w:val="single"/>
          </w:rPr>
          <w:t>Decision No.</w:t>
        </w:r>
        <w:r w:rsidRPr="00812AAC">
          <w:rPr>
            <w:rFonts w:cstheme="minorHAnsi"/>
            <w:color w:val="0070C0"/>
            <w:sz w:val="24"/>
            <w:u w:val="single"/>
          </w:rPr>
          <w:t xml:space="preserve"> 2016-018</w:t>
        </w:r>
      </w:hyperlink>
    </w:p>
    <w:p w14:paraId="5BB9B259" w14:textId="5180A279" w:rsidR="002167CD" w:rsidRPr="00812AAC" w:rsidRDefault="00997331" w:rsidP="002B2D62">
      <w:pPr>
        <w:spacing w:after="240" w:line="240" w:lineRule="auto"/>
        <w:rPr>
          <w:rFonts w:eastAsia="Times New Roman" w:cstheme="minorHAnsi"/>
          <w:color w:val="0070C0"/>
          <w:sz w:val="24"/>
          <w:szCs w:val="24"/>
        </w:rPr>
      </w:pPr>
      <w:hyperlink r:id="rId17" w:history="1">
        <w:r w:rsidRPr="00812AAC">
          <w:rPr>
            <w:rFonts w:cstheme="minorHAnsi"/>
            <w:color w:val="0070C0"/>
            <w:sz w:val="24"/>
            <w:u w:val="single"/>
          </w:rPr>
          <w:t xml:space="preserve">Ko Sheerin me Mediaworks TV Ltd, </w:t>
        </w:r>
        <w:r w:rsidR="00B972A1" w:rsidRPr="00812AAC">
          <w:rPr>
            <w:rFonts w:cstheme="minorHAnsi"/>
            <w:color w:val="0070C0"/>
            <w:sz w:val="24"/>
            <w:u w:val="single"/>
          </w:rPr>
          <w:t>Decision No.</w:t>
        </w:r>
        <w:r w:rsidRPr="00812AAC">
          <w:rPr>
            <w:rFonts w:cstheme="minorHAnsi"/>
            <w:color w:val="0070C0"/>
            <w:sz w:val="24"/>
            <w:u w:val="single"/>
          </w:rPr>
          <w:t xml:space="preserve"> 2017-022</w:t>
        </w:r>
      </w:hyperlink>
    </w:p>
    <w:p w14:paraId="3DC5ADFB" w14:textId="20B8293A" w:rsidR="00DB4592" w:rsidRPr="002A4EA3" w:rsidRDefault="00DB4592" w:rsidP="00DB4592">
      <w:pPr>
        <w:spacing w:after="100" w:afterAutospacing="1" w:line="240" w:lineRule="auto"/>
        <w:outlineLvl w:val="1"/>
        <w:rPr>
          <w:rFonts w:eastAsia="Times New Roman" w:cstheme="minorHAnsi"/>
          <w:b/>
          <w:bCs/>
          <w:sz w:val="36"/>
          <w:szCs w:val="36"/>
        </w:rPr>
      </w:pPr>
      <w:r w:rsidRPr="002A4EA3">
        <w:rPr>
          <w:rFonts w:cstheme="minorHAnsi"/>
          <w:b/>
          <w:sz w:val="36"/>
        </w:rPr>
        <w:t>He kupu kangakanga māmā</w:t>
      </w:r>
    </w:p>
    <w:p w14:paraId="63B05E55" w14:textId="77777777" w:rsidR="00DB4592" w:rsidRPr="002A4EA3" w:rsidRDefault="00DB4592" w:rsidP="00DB4592">
      <w:pPr>
        <w:spacing w:after="240" w:line="240" w:lineRule="auto"/>
        <w:rPr>
          <w:rFonts w:eastAsia="Times New Roman" w:cstheme="minorHAnsi"/>
          <w:sz w:val="24"/>
          <w:szCs w:val="24"/>
        </w:rPr>
      </w:pPr>
      <w:r w:rsidRPr="002A4EA3">
        <w:rPr>
          <w:rFonts w:cstheme="minorHAnsi"/>
          <w:sz w:val="24"/>
        </w:rPr>
        <w:t xml:space="preserve">Ko te whakamahi tōtahi i ngā kupu kangakanga māmā ka mokorea te takahi i ngā paerewa, ina koa kei ngā hōtaka ka tohua ki te PG, piki atu rānei, ki ngā hōtaka kawepūrongo rānei. Ko ētahi o ngā </w:t>
      </w:r>
      <w:r w:rsidRPr="002A4EA3">
        <w:rPr>
          <w:rFonts w:cstheme="minorHAnsi"/>
          <w:sz w:val="24"/>
        </w:rPr>
        <w:lastRenderedPageBreak/>
        <w:t>kupu me ngā rerenga kōrero ka kīia he kupu kangakanga māmā ko te ‘crap’, ‘bloody’, ‘bugger’, ‘wanker’, ‘pissed off’ me te ‘shit’. Ahakoa ehara pea ēnei i te reo e pai ana ki ngā tāngata katoa, kua whānui te whakamahinga. Kāore ngā momo kupu nei e whakaohorere, e whakamuhani rānei i te tokomaha o te hunga whakarongo, engari pea ka pēnei i ētahi āhuatanga, hei tauira mehemea ka rite tonu te whakamahi, ka ririhau rānei.</w:t>
      </w:r>
    </w:p>
    <w:p w14:paraId="35F61368" w14:textId="77777777" w:rsidR="005A07B7" w:rsidRPr="00812AAC" w:rsidRDefault="005A07B7" w:rsidP="005A07B7">
      <w:pPr>
        <w:spacing w:after="240" w:line="240" w:lineRule="auto"/>
        <w:rPr>
          <w:rFonts w:cstheme="minorHAnsi"/>
          <w:color w:val="0070C0"/>
          <w:sz w:val="24"/>
          <w:u w:val="single"/>
          <w:lang w:val="en-NZ"/>
        </w:rPr>
      </w:pPr>
      <w:hyperlink r:id="rId18" w:history="1">
        <w:r w:rsidRPr="00812AAC">
          <w:rPr>
            <w:rFonts w:cstheme="minorHAnsi"/>
            <w:color w:val="0070C0"/>
            <w:sz w:val="24"/>
            <w:u w:val="single"/>
            <w:lang w:val="en-NZ"/>
          </w:rPr>
          <w:t>Beck and Television New Zealand Limited, Decision No. 2024-084 </w:t>
        </w:r>
      </w:hyperlink>
      <w:r w:rsidRPr="00812AAC">
        <w:rPr>
          <w:rFonts w:cstheme="minorHAnsi"/>
          <w:color w:val="0070C0"/>
          <w:sz w:val="24"/>
          <w:u w:val="single"/>
          <w:lang w:val="en-NZ"/>
        </w:rPr>
        <w:t>(‘arsehole’)</w:t>
      </w:r>
    </w:p>
    <w:p w14:paraId="3C535BF1" w14:textId="77777777" w:rsidR="005A07B7" w:rsidRPr="00812AAC" w:rsidRDefault="005A07B7" w:rsidP="005A07B7">
      <w:pPr>
        <w:spacing w:after="240" w:line="240" w:lineRule="auto"/>
        <w:rPr>
          <w:rFonts w:cstheme="minorHAnsi"/>
          <w:color w:val="0070C0"/>
          <w:sz w:val="24"/>
          <w:u w:val="single"/>
          <w:lang w:val="en-NZ"/>
        </w:rPr>
      </w:pPr>
      <w:hyperlink r:id="rId19" w:anchor="searched-for-" w:history="1">
        <w:r w:rsidRPr="00812AAC">
          <w:rPr>
            <w:rFonts w:cstheme="minorHAnsi"/>
            <w:color w:val="0070C0"/>
            <w:sz w:val="24"/>
            <w:u w:val="single"/>
            <w:lang w:val="en-NZ"/>
          </w:rPr>
          <w:t>Duff and Television New Zealand Ltd, Decision No. 2023-078</w:t>
        </w:r>
      </w:hyperlink>
      <w:r w:rsidRPr="00812AAC">
        <w:rPr>
          <w:rFonts w:cstheme="minorHAnsi"/>
          <w:color w:val="0070C0"/>
          <w:sz w:val="24"/>
          <w:u w:val="single"/>
          <w:lang w:val="en-NZ"/>
        </w:rPr>
        <w:t xml:space="preserve"> (‘bloody’, ‘bugger’)</w:t>
      </w:r>
    </w:p>
    <w:p w14:paraId="64FAFA40" w14:textId="77777777" w:rsidR="005A07B7" w:rsidRPr="00812AAC" w:rsidRDefault="005A07B7" w:rsidP="00812AAC">
      <w:pPr>
        <w:spacing w:after="240" w:line="240" w:lineRule="auto"/>
        <w:rPr>
          <w:rFonts w:cstheme="minorHAnsi"/>
          <w:color w:val="0070C0"/>
          <w:sz w:val="24"/>
          <w:u w:val="single"/>
          <w:lang w:val="en-NZ"/>
        </w:rPr>
      </w:pPr>
      <w:hyperlink r:id="rId20" w:tgtFrame="_blank" w:history="1">
        <w:r w:rsidRPr="00812AAC">
          <w:rPr>
            <w:rFonts w:cstheme="minorHAnsi"/>
            <w:color w:val="0070C0"/>
            <w:sz w:val="24"/>
            <w:u w:val="single"/>
            <w:lang w:val="en-NZ"/>
          </w:rPr>
          <w:t>Franklin and Discovery NZ Ltd, Decision No. 2022-113</w:t>
        </w:r>
      </w:hyperlink>
      <w:r w:rsidRPr="00812AAC">
        <w:rPr>
          <w:rFonts w:cstheme="minorHAnsi"/>
          <w:color w:val="0070C0"/>
          <w:sz w:val="24"/>
          <w:u w:val="single"/>
          <w:lang w:val="en-NZ"/>
        </w:rPr>
        <w:t> (‘shit’)</w:t>
      </w:r>
    </w:p>
    <w:p w14:paraId="0B5F50F4" w14:textId="77777777" w:rsidR="005A07B7" w:rsidRPr="00812AAC" w:rsidRDefault="005A07B7" w:rsidP="00812AAC">
      <w:pPr>
        <w:spacing w:after="240" w:line="240" w:lineRule="auto"/>
        <w:rPr>
          <w:rFonts w:cstheme="minorHAnsi"/>
          <w:color w:val="0070C0"/>
          <w:sz w:val="24"/>
          <w:u w:val="single"/>
          <w:lang w:val="en-NZ"/>
        </w:rPr>
      </w:pPr>
      <w:hyperlink r:id="rId21" w:history="1">
        <w:r w:rsidRPr="00812AAC">
          <w:rPr>
            <w:rFonts w:cstheme="minorHAnsi"/>
            <w:color w:val="0070C0"/>
            <w:sz w:val="24"/>
            <w:u w:val="single"/>
            <w:lang w:val="en-NZ"/>
          </w:rPr>
          <w:t>Allison and Discovery NZ Ltd, Decision No. 2020-142</w:t>
        </w:r>
      </w:hyperlink>
      <w:r w:rsidRPr="00812AAC">
        <w:rPr>
          <w:rFonts w:cstheme="minorHAnsi"/>
          <w:color w:val="0070C0"/>
          <w:sz w:val="24"/>
          <w:u w:val="single"/>
          <w:lang w:val="en-NZ"/>
        </w:rPr>
        <w:t> (‘wanker’)</w:t>
      </w:r>
    </w:p>
    <w:p w14:paraId="62B1631A" w14:textId="77777777" w:rsidR="005A07B7" w:rsidRPr="00812AAC" w:rsidRDefault="005A07B7" w:rsidP="00812AAC">
      <w:pPr>
        <w:spacing w:after="240" w:line="240" w:lineRule="auto"/>
        <w:rPr>
          <w:rFonts w:cstheme="minorHAnsi"/>
          <w:color w:val="0070C0"/>
          <w:sz w:val="24"/>
          <w:u w:val="single"/>
          <w:lang w:val="en-NZ"/>
        </w:rPr>
      </w:pPr>
      <w:hyperlink r:id="rId22" w:history="1">
        <w:r w:rsidRPr="00812AAC">
          <w:rPr>
            <w:rFonts w:cstheme="minorHAnsi"/>
            <w:color w:val="0070C0"/>
            <w:sz w:val="24"/>
            <w:u w:val="single"/>
            <w:lang w:val="en-NZ"/>
          </w:rPr>
          <w:t>McCaughan and Discovery NZ Ltd, Decision No. 2020-165</w:t>
        </w:r>
      </w:hyperlink>
      <w:r w:rsidRPr="00812AAC">
        <w:rPr>
          <w:rFonts w:cstheme="minorHAnsi"/>
          <w:color w:val="0070C0"/>
          <w:sz w:val="24"/>
          <w:u w:val="single"/>
          <w:lang w:val="en-NZ"/>
        </w:rPr>
        <w:t> (‘pissed off’)</w:t>
      </w:r>
    </w:p>
    <w:p w14:paraId="4A33BAB4" w14:textId="77777777" w:rsidR="005A07B7" w:rsidRPr="00812AAC" w:rsidRDefault="005A07B7" w:rsidP="00812AAC">
      <w:pPr>
        <w:spacing w:after="240" w:line="240" w:lineRule="auto"/>
        <w:rPr>
          <w:rFonts w:cstheme="minorHAnsi"/>
          <w:color w:val="0070C0"/>
          <w:sz w:val="24"/>
          <w:u w:val="single"/>
          <w:lang w:val="en-NZ"/>
        </w:rPr>
      </w:pPr>
      <w:hyperlink r:id="rId23" w:anchor="searched-for-" w:history="1">
        <w:r w:rsidRPr="00812AAC">
          <w:rPr>
            <w:rFonts w:cstheme="minorHAnsi"/>
            <w:color w:val="0070C0"/>
            <w:sz w:val="24"/>
            <w:u w:val="single"/>
            <w:lang w:val="en-NZ"/>
          </w:rPr>
          <w:t>McCaughan and MediaWorks TV Ltd, Decision No. 2016-062</w:t>
        </w:r>
      </w:hyperlink>
      <w:r w:rsidRPr="00812AAC">
        <w:rPr>
          <w:rFonts w:cstheme="minorHAnsi"/>
          <w:color w:val="0070C0"/>
          <w:sz w:val="24"/>
          <w:u w:val="single"/>
          <w:lang w:val="en-NZ"/>
        </w:rPr>
        <w:t> (‘piece of piss’, ‘bullshit’, ‘shit’)</w:t>
      </w:r>
    </w:p>
    <w:p w14:paraId="3D8E7890" w14:textId="77777777" w:rsidR="005A07B7" w:rsidRPr="00812AAC" w:rsidRDefault="005A07B7" w:rsidP="00812AAC">
      <w:pPr>
        <w:spacing w:after="240" w:line="240" w:lineRule="auto"/>
        <w:rPr>
          <w:rFonts w:cstheme="minorHAnsi"/>
          <w:color w:val="0070C0"/>
          <w:sz w:val="24"/>
          <w:u w:val="single"/>
          <w:lang w:val="en-NZ"/>
        </w:rPr>
      </w:pPr>
      <w:hyperlink r:id="rId24" w:history="1">
        <w:r w:rsidRPr="00812AAC">
          <w:rPr>
            <w:rFonts w:cstheme="minorHAnsi"/>
            <w:color w:val="0070C0"/>
            <w:sz w:val="24"/>
            <w:u w:val="single"/>
            <w:lang w:val="en-NZ"/>
          </w:rPr>
          <w:t>Lockyer and Television New Zealand Ltd, Decision No. 2012-089</w:t>
        </w:r>
      </w:hyperlink>
      <w:r w:rsidRPr="00812AAC">
        <w:rPr>
          <w:rFonts w:cstheme="minorHAnsi"/>
          <w:color w:val="0070C0"/>
          <w:sz w:val="24"/>
          <w:u w:val="single"/>
          <w:lang w:val="en-NZ"/>
        </w:rPr>
        <w:t> (‘crap’, ‘pissed off’)</w:t>
      </w:r>
    </w:p>
    <w:p w14:paraId="03BF8C53" w14:textId="13CE5479" w:rsidR="00DB4592" w:rsidRPr="002A4EA3" w:rsidRDefault="00DB4592" w:rsidP="00DB4592">
      <w:pPr>
        <w:spacing w:after="100" w:afterAutospacing="1" w:line="240" w:lineRule="auto"/>
        <w:outlineLvl w:val="1"/>
        <w:rPr>
          <w:rFonts w:eastAsia="Times New Roman" w:cstheme="minorHAnsi"/>
          <w:b/>
          <w:bCs/>
          <w:sz w:val="36"/>
          <w:szCs w:val="36"/>
        </w:rPr>
      </w:pPr>
      <w:r w:rsidRPr="002A4EA3">
        <w:rPr>
          <w:rFonts w:cstheme="minorHAnsi"/>
          <w:b/>
          <w:sz w:val="36"/>
        </w:rPr>
        <w:t>Te Whakaparahako Whakapono</w:t>
      </w:r>
    </w:p>
    <w:p w14:paraId="667704A5" w14:textId="77777777" w:rsidR="00DB4592" w:rsidRPr="002A4EA3" w:rsidRDefault="00DB4592" w:rsidP="00DB4592">
      <w:pPr>
        <w:spacing w:after="240" w:line="240" w:lineRule="auto"/>
        <w:rPr>
          <w:rFonts w:eastAsia="Times New Roman" w:cstheme="minorHAnsi"/>
          <w:sz w:val="24"/>
          <w:szCs w:val="24"/>
        </w:rPr>
      </w:pPr>
      <w:r w:rsidRPr="002A4EA3">
        <w:rPr>
          <w:rFonts w:cstheme="minorHAnsi"/>
          <w:sz w:val="24"/>
        </w:rPr>
        <w:t>Kei te mārama Te Mana Whanonga Kaipāho ina rangona i rō whakapāhotanga ngā kupu e tūhono ana ki a ‘God’, ‘Jesus’, ‘Christ’, ‘Hell’ me te whakapono Karaitiana, ka mōrihariha pea tēnei ki ētahi tāngata. Heoi, kāore ēnei kupu i te whakaarotia hei kupu kangakanga, ā, i tō tātau taupori hāhi-kore onāianei, ka whakamahia whānuitia ēnei kupu hei wāhanga noa o ngā kōrero o ia rā.  Kua kitea tonutia e te Mana Whanonga Kaipāho ngā rerekētanga o 'Jesus' me 'Christ' e whakamahia ana hei kupu whakakaha, ā, e kore tēnei e tino takahi i ngā paerewa o te hapori whānui.</w:t>
      </w:r>
    </w:p>
    <w:p w14:paraId="64B1F81A" w14:textId="77777777" w:rsidR="00D81B35" w:rsidRPr="00812AAC" w:rsidRDefault="00D81B35" w:rsidP="00812AAC">
      <w:pPr>
        <w:spacing w:after="240" w:line="240" w:lineRule="auto"/>
        <w:rPr>
          <w:rFonts w:cstheme="minorHAnsi"/>
          <w:color w:val="0070C0"/>
          <w:sz w:val="24"/>
          <w:u w:val="single"/>
          <w:lang w:val="en-NZ"/>
        </w:rPr>
      </w:pPr>
      <w:hyperlink r:id="rId25" w:anchor="searched-for-" w:history="1">
        <w:r w:rsidRPr="00812AAC">
          <w:rPr>
            <w:rFonts w:cstheme="minorHAnsi"/>
            <w:color w:val="0070C0"/>
            <w:sz w:val="24"/>
            <w:u w:val="single"/>
            <w:lang w:val="en-NZ"/>
          </w:rPr>
          <w:t>Monaghan and Television New Zealand Ltd, Decision No. 2023-029</w:t>
        </w:r>
      </w:hyperlink>
      <w:r w:rsidRPr="00812AAC">
        <w:rPr>
          <w:rFonts w:cstheme="minorHAnsi"/>
          <w:color w:val="0070C0"/>
          <w:sz w:val="24"/>
          <w:u w:val="single"/>
          <w:lang w:val="en-NZ"/>
        </w:rPr>
        <w:t xml:space="preserve"> (‘Jesus’)</w:t>
      </w:r>
    </w:p>
    <w:p w14:paraId="1A87EAEB" w14:textId="77777777" w:rsidR="00D81B35" w:rsidRPr="00812AAC" w:rsidRDefault="00D81B35" w:rsidP="00812AAC">
      <w:pPr>
        <w:spacing w:after="240" w:line="240" w:lineRule="auto"/>
        <w:rPr>
          <w:rFonts w:cstheme="minorHAnsi"/>
          <w:color w:val="0070C0"/>
          <w:sz w:val="24"/>
          <w:u w:val="single"/>
          <w:lang w:val="en-NZ"/>
        </w:rPr>
      </w:pPr>
      <w:hyperlink r:id="rId26" w:history="1">
        <w:r w:rsidRPr="00812AAC">
          <w:rPr>
            <w:rFonts w:cstheme="minorHAnsi"/>
            <w:color w:val="0070C0"/>
            <w:sz w:val="24"/>
            <w:u w:val="single"/>
            <w:lang w:val="en-NZ"/>
          </w:rPr>
          <w:t>Bruce-Phillips and Television New Zealand Ltd, Decision No. 2020-092</w:t>
        </w:r>
      </w:hyperlink>
      <w:r w:rsidRPr="00812AAC">
        <w:rPr>
          <w:rFonts w:cstheme="minorHAnsi"/>
          <w:color w:val="0070C0"/>
          <w:sz w:val="24"/>
          <w:u w:val="single"/>
          <w:lang w:val="en-NZ"/>
        </w:rPr>
        <w:t> (‘Jesus’)</w:t>
      </w:r>
    </w:p>
    <w:p w14:paraId="6B4BFB4E" w14:textId="77777777" w:rsidR="00D81B35" w:rsidRPr="00812AAC" w:rsidRDefault="00D81B35" w:rsidP="00812AAC">
      <w:pPr>
        <w:spacing w:after="240" w:line="240" w:lineRule="auto"/>
        <w:rPr>
          <w:rFonts w:cstheme="minorHAnsi"/>
          <w:color w:val="0070C0"/>
          <w:sz w:val="24"/>
          <w:u w:val="single"/>
          <w:lang w:val="en-NZ"/>
        </w:rPr>
      </w:pPr>
      <w:hyperlink r:id="rId27" w:history="1">
        <w:r w:rsidRPr="00812AAC">
          <w:rPr>
            <w:rFonts w:cstheme="minorHAnsi"/>
            <w:color w:val="0070C0"/>
            <w:sz w:val="24"/>
            <w:u w:val="single"/>
            <w:lang w:val="en-NZ"/>
          </w:rPr>
          <w:t>McKane and Television New Zealand Ltd, Decision No. 2020-118</w:t>
        </w:r>
      </w:hyperlink>
      <w:r w:rsidRPr="00812AAC">
        <w:rPr>
          <w:rFonts w:cstheme="minorHAnsi"/>
          <w:color w:val="0070C0"/>
          <w:sz w:val="24"/>
          <w:u w:val="single"/>
          <w:lang w:val="en-NZ"/>
        </w:rPr>
        <w:t> (‘God’, ‘Holy Crap’)</w:t>
      </w:r>
    </w:p>
    <w:p w14:paraId="5CF4D98B" w14:textId="77777777" w:rsidR="00D81B35" w:rsidRPr="00812AAC" w:rsidRDefault="00D81B35" w:rsidP="00812AAC">
      <w:pPr>
        <w:spacing w:after="240" w:line="240" w:lineRule="auto"/>
        <w:rPr>
          <w:rFonts w:cstheme="minorHAnsi"/>
          <w:color w:val="0070C0"/>
          <w:sz w:val="24"/>
          <w:u w:val="single"/>
          <w:lang w:val="en-NZ"/>
        </w:rPr>
      </w:pPr>
      <w:hyperlink r:id="rId28" w:anchor="searched-for-" w:history="1">
        <w:r w:rsidRPr="00812AAC">
          <w:rPr>
            <w:rFonts w:cstheme="minorHAnsi"/>
            <w:color w:val="0070C0"/>
            <w:sz w:val="24"/>
            <w:u w:val="single"/>
            <w:lang w:val="en-NZ"/>
          </w:rPr>
          <w:t>Nixey and NZME Radio Ltd, Decision No. 2020-037</w:t>
        </w:r>
      </w:hyperlink>
      <w:r w:rsidRPr="00812AAC">
        <w:rPr>
          <w:rFonts w:cstheme="minorHAnsi"/>
          <w:color w:val="0070C0"/>
          <w:sz w:val="24"/>
          <w:u w:val="single"/>
          <w:lang w:val="en-NZ"/>
        </w:rPr>
        <w:t> (Satirical segment re Christian figures)</w:t>
      </w:r>
    </w:p>
    <w:p w14:paraId="410D25DD" w14:textId="1E83BBEA" w:rsidR="00DB4592" w:rsidRPr="002A4EA3" w:rsidRDefault="00DB4592" w:rsidP="00DB4592">
      <w:pPr>
        <w:spacing w:after="100" w:afterAutospacing="1" w:line="240" w:lineRule="auto"/>
        <w:outlineLvl w:val="1"/>
        <w:rPr>
          <w:rFonts w:eastAsia="Times New Roman" w:cstheme="minorHAnsi"/>
          <w:b/>
          <w:bCs/>
          <w:sz w:val="36"/>
          <w:szCs w:val="36"/>
        </w:rPr>
      </w:pPr>
      <w:r w:rsidRPr="002A4EA3">
        <w:rPr>
          <w:rFonts w:cstheme="minorHAnsi"/>
          <w:b/>
          <w:sz w:val="36"/>
        </w:rPr>
        <w:t>Te Tauritetanga (i te roanga o te wā)</w:t>
      </w:r>
    </w:p>
    <w:p w14:paraId="30725BCA" w14:textId="77777777" w:rsidR="00DB4592" w:rsidRPr="002A4EA3" w:rsidRDefault="00DB4592" w:rsidP="00DB4592">
      <w:pPr>
        <w:spacing w:after="240" w:line="240" w:lineRule="auto"/>
        <w:rPr>
          <w:rFonts w:eastAsia="Times New Roman" w:cstheme="minorHAnsi"/>
          <w:sz w:val="24"/>
          <w:szCs w:val="24"/>
        </w:rPr>
      </w:pPr>
      <w:r w:rsidRPr="002A4EA3">
        <w:rPr>
          <w:rFonts w:cstheme="minorHAnsi"/>
          <w:sz w:val="24"/>
        </w:rPr>
        <w:t>Kāore te paerewa tauritetanga i te tohu me rau atu ki te hōtaka kotahi ko ngā momo tirohanga katoa ka taea mō tētahi take pīroiroi. Ko tētahi āhuatanga matua ka whakaarohia e Te Mana Whanonga Kaipāho ina ka tirohia tētahi amuamu i raro i tēnei paerewa, ko te pātai mehemea e whai tikanga ana te whakaaro tērā ka mōhio ngā kaimātakitaki ki ētahi tirohanga kē ka pāhotia ki pāhotanga kē, tae atu ki ngā pāhotanga o ngā arapāho kē (arā, he take tēnei kei te taki tohetohea). Ka tino ruarua noa nei te whakaae a Te Mana Whanonga Kaipāho ki ngā amuamu e mea ana kei te whakapāho te kaipāho i tētahi tirohanga kotahi mehemea kei te matapakitia whānuitia tētahi take me ōna momo tirohanga whānui i wāhi kē.</w:t>
      </w:r>
    </w:p>
    <w:p w14:paraId="3D9FF460" w14:textId="77777777" w:rsidR="00184815" w:rsidRPr="00812AAC" w:rsidRDefault="00184815" w:rsidP="00812AAC">
      <w:pPr>
        <w:spacing w:after="240" w:line="240" w:lineRule="auto"/>
        <w:rPr>
          <w:rFonts w:cstheme="minorHAnsi"/>
          <w:color w:val="0070C0"/>
          <w:sz w:val="24"/>
          <w:u w:val="single"/>
          <w:lang w:val="en-NZ"/>
        </w:rPr>
      </w:pPr>
      <w:hyperlink r:id="rId29" w:tgtFrame="_blank" w:history="1">
        <w:r w:rsidRPr="00812AAC">
          <w:rPr>
            <w:rFonts w:cstheme="minorHAnsi"/>
            <w:color w:val="0070C0"/>
            <w:sz w:val="24"/>
            <w:u w:val="single"/>
            <w:lang w:val="en-NZ"/>
          </w:rPr>
          <w:t>Watkin and Radio New Zealand Ltd, Decision No. 2022-091</w:t>
        </w:r>
      </w:hyperlink>
    </w:p>
    <w:p w14:paraId="3C6EE968" w14:textId="77777777" w:rsidR="00184815" w:rsidRPr="00812AAC" w:rsidRDefault="00184815" w:rsidP="00812AAC">
      <w:pPr>
        <w:spacing w:after="240" w:line="240" w:lineRule="auto"/>
        <w:rPr>
          <w:rFonts w:cstheme="minorHAnsi"/>
          <w:color w:val="0070C0"/>
          <w:sz w:val="24"/>
          <w:u w:val="single"/>
          <w:lang w:val="en-NZ"/>
        </w:rPr>
      </w:pPr>
      <w:hyperlink r:id="rId30" w:history="1">
        <w:r w:rsidRPr="00812AAC">
          <w:rPr>
            <w:rFonts w:cstheme="minorHAnsi"/>
            <w:color w:val="0070C0"/>
            <w:sz w:val="24"/>
            <w:u w:val="single"/>
            <w:lang w:val="en-NZ"/>
          </w:rPr>
          <w:t>Egan and Discovery NZ Ltd, Decision No. 2021-002</w:t>
        </w:r>
      </w:hyperlink>
    </w:p>
    <w:p w14:paraId="05FD0F28" w14:textId="77777777" w:rsidR="00184815" w:rsidRPr="00812AAC" w:rsidRDefault="00184815" w:rsidP="00812AAC">
      <w:pPr>
        <w:spacing w:after="240" w:line="240" w:lineRule="auto"/>
        <w:rPr>
          <w:rFonts w:cstheme="minorHAnsi"/>
          <w:color w:val="0070C0"/>
          <w:sz w:val="24"/>
          <w:u w:val="single"/>
          <w:lang w:val="en-NZ"/>
        </w:rPr>
      </w:pPr>
      <w:hyperlink r:id="rId31" w:anchor="searched-for-" w:history="1">
        <w:r w:rsidRPr="00812AAC">
          <w:rPr>
            <w:rFonts w:cstheme="minorHAnsi"/>
            <w:color w:val="0070C0"/>
            <w:sz w:val="24"/>
            <w:u w:val="single"/>
            <w:lang w:val="en-NZ"/>
          </w:rPr>
          <w:t>Garrett and Radio New Zealand Ltd, Decision No. 2021-073</w:t>
        </w:r>
      </w:hyperlink>
    </w:p>
    <w:p w14:paraId="14AD8695" w14:textId="049E1A94" w:rsidR="00184815" w:rsidRPr="002A4EA3" w:rsidRDefault="00CD5F17" w:rsidP="00DB4592">
      <w:pPr>
        <w:spacing w:after="100" w:afterAutospacing="1" w:line="240" w:lineRule="auto"/>
        <w:outlineLvl w:val="1"/>
        <w:rPr>
          <w:rFonts w:cstheme="minorHAnsi"/>
          <w:b/>
          <w:sz w:val="36"/>
        </w:rPr>
      </w:pPr>
      <w:r w:rsidRPr="002A4EA3">
        <w:rPr>
          <w:rFonts w:cstheme="minorHAnsi"/>
          <w:b/>
          <w:sz w:val="36"/>
        </w:rPr>
        <w:t>Te Tauritetanga (ngā karere poto)</w:t>
      </w:r>
    </w:p>
    <w:p w14:paraId="2ED66C35" w14:textId="3B853AC4" w:rsidR="00A34E0E" w:rsidRPr="002A4EA3" w:rsidRDefault="00A34E0E" w:rsidP="00DB4592">
      <w:pPr>
        <w:spacing w:after="100" w:afterAutospacing="1" w:line="240" w:lineRule="auto"/>
        <w:outlineLvl w:val="1"/>
        <w:rPr>
          <w:rFonts w:cstheme="minorHAnsi"/>
          <w:bCs/>
          <w:sz w:val="24"/>
          <w:szCs w:val="24"/>
        </w:rPr>
      </w:pPr>
      <w:r w:rsidRPr="002A4EA3">
        <w:rPr>
          <w:rFonts w:cstheme="minorHAnsi"/>
          <w:bCs/>
          <w:sz w:val="24"/>
          <w:szCs w:val="24"/>
        </w:rPr>
        <w:t>Ko te paerewa tauritetanga, ka hāngai whānui ki ngā karere, ki ngā kōrero o te wā, ki ngā whakaari meka rānei e kōrero ana mō ngā take whakawehewehe e whai tikanga ana ki te iwi nui tonu.</w:t>
      </w:r>
      <w:r w:rsidR="009E272F" w:rsidRPr="002A4EA3">
        <w:rPr>
          <w:rFonts w:cstheme="minorHAnsi"/>
        </w:rPr>
        <w:t xml:space="preserve"> </w:t>
      </w:r>
      <w:r w:rsidR="009E272F" w:rsidRPr="002A4EA3">
        <w:rPr>
          <w:rFonts w:cstheme="minorHAnsi"/>
          <w:bCs/>
          <w:sz w:val="24"/>
          <w:szCs w:val="24"/>
        </w:rPr>
        <w:t xml:space="preserve">Heoi, he ruarua tonu ngā wā ka hāpai Te Mana Whanonga Kaipāho i ngā amuamu mō ngā karere poto e pā ana ki te paerewa tauritetanga. </w:t>
      </w:r>
      <w:r w:rsidR="00A93172" w:rsidRPr="002A4EA3">
        <w:rPr>
          <w:rFonts w:cstheme="minorHAnsi"/>
          <w:bCs/>
          <w:sz w:val="24"/>
          <w:szCs w:val="24"/>
        </w:rPr>
        <w:t>Nā te poto o ngā pāhotanga nei, kāore e tino ‘kōrerotia’ ngā take.</w:t>
      </w:r>
      <w:r w:rsidR="007912B2" w:rsidRPr="002A4EA3">
        <w:rPr>
          <w:rFonts w:cstheme="minorHAnsi"/>
        </w:rPr>
        <w:t xml:space="preserve"> </w:t>
      </w:r>
      <w:r w:rsidR="007912B2" w:rsidRPr="002A4EA3">
        <w:rPr>
          <w:rFonts w:cstheme="minorHAnsi"/>
          <w:bCs/>
          <w:sz w:val="24"/>
          <w:szCs w:val="24"/>
        </w:rPr>
        <w:t>He whakaatu kau kē ēnei i ngā mahi i mahia, kāore i te hāngai atu te paerewa tauritetanga i te nuinga o te wā.</w:t>
      </w:r>
    </w:p>
    <w:p w14:paraId="7C0B4EB8" w14:textId="3F852980" w:rsidR="004B3774" w:rsidRPr="002A4EA3" w:rsidRDefault="004B3774" w:rsidP="004B3774">
      <w:pPr>
        <w:spacing w:after="240" w:line="240" w:lineRule="auto"/>
        <w:rPr>
          <w:rFonts w:eastAsia="Times New Roman" w:cstheme="minorHAnsi"/>
          <w:sz w:val="24"/>
          <w:szCs w:val="24"/>
          <w:lang w:val="en-NZ" w:eastAsia="en-NZ"/>
        </w:rPr>
      </w:pPr>
      <w:hyperlink r:id="rId32" w:history="1">
        <w:proofErr w:type="gramStart"/>
        <w:r w:rsidRPr="00812AAC">
          <w:rPr>
            <w:rFonts w:cstheme="minorHAnsi"/>
            <w:color w:val="0070C0"/>
            <w:sz w:val="24"/>
            <w:u w:val="single"/>
            <w:lang w:val="en-NZ"/>
          </w:rPr>
          <w:t>OH</w:t>
        </w:r>
        <w:proofErr w:type="gramEnd"/>
        <w:r w:rsidRPr="00812AAC">
          <w:rPr>
            <w:rFonts w:cstheme="minorHAnsi"/>
            <w:color w:val="0070C0"/>
            <w:sz w:val="24"/>
            <w:u w:val="single"/>
            <w:lang w:val="en-NZ"/>
          </w:rPr>
          <w:t xml:space="preserve"> and Radio New Zealand Ltd, Decision No. 2024-077</w:t>
        </w:r>
      </w:hyperlink>
      <w:r w:rsidRPr="002A4EA3">
        <w:rPr>
          <w:rFonts w:eastAsia="Times New Roman" w:cstheme="minorHAnsi"/>
          <w:sz w:val="24"/>
          <w:szCs w:val="24"/>
          <w:lang w:val="en-NZ" w:eastAsia="en-NZ"/>
        </w:rPr>
        <w:t xml:space="preserve"> </w:t>
      </w:r>
      <w:r w:rsidRPr="00812AAC">
        <w:rPr>
          <w:rFonts w:eastAsia="Times New Roman" w:cstheme="minorHAnsi"/>
          <w:sz w:val="24"/>
          <w:szCs w:val="24"/>
          <w:lang w:eastAsia="en-NZ"/>
        </w:rPr>
        <w:t>(</w:t>
      </w:r>
      <w:r w:rsidR="00F71067" w:rsidRPr="00812AAC">
        <w:rPr>
          <w:rFonts w:eastAsia="Times New Roman" w:cstheme="minorHAnsi"/>
          <w:sz w:val="24"/>
          <w:szCs w:val="24"/>
          <w:lang w:eastAsia="en-NZ"/>
        </w:rPr>
        <w:t>Te whai pānga o ngā pahūtanga Iharaira i Repanona ki ngā tāngata ehara i te hōia</w:t>
      </w:r>
      <w:r w:rsidRPr="00812AAC">
        <w:rPr>
          <w:rFonts w:eastAsia="Times New Roman" w:cstheme="minorHAnsi"/>
          <w:sz w:val="24"/>
          <w:szCs w:val="24"/>
          <w:lang w:eastAsia="en-NZ"/>
        </w:rPr>
        <w:t xml:space="preserve">) </w:t>
      </w:r>
    </w:p>
    <w:p w14:paraId="58D7EE4A" w14:textId="38E66766" w:rsidR="004B3774" w:rsidRPr="002A4EA3" w:rsidRDefault="004B3774" w:rsidP="004B3774">
      <w:pPr>
        <w:spacing w:after="240" w:line="240" w:lineRule="auto"/>
        <w:rPr>
          <w:rFonts w:eastAsia="Times New Roman" w:cstheme="minorHAnsi"/>
          <w:sz w:val="24"/>
          <w:szCs w:val="24"/>
          <w:lang w:val="en-NZ" w:eastAsia="en-NZ"/>
        </w:rPr>
      </w:pPr>
      <w:hyperlink r:id="rId33" w:anchor="searched-for-" w:history="1">
        <w:r w:rsidRPr="00812AAC">
          <w:rPr>
            <w:rFonts w:cstheme="minorHAnsi"/>
            <w:color w:val="0070C0"/>
            <w:sz w:val="24"/>
            <w:u w:val="single"/>
            <w:lang w:val="en-NZ"/>
          </w:rPr>
          <w:t>Wilson and NZME Radio Ltd, Decision No. 2023-045</w:t>
        </w:r>
      </w:hyperlink>
      <w:r w:rsidRPr="002A4EA3">
        <w:rPr>
          <w:rFonts w:eastAsia="Times New Roman" w:cstheme="minorHAnsi"/>
          <w:sz w:val="24"/>
          <w:szCs w:val="24"/>
          <w:lang w:val="en-NZ" w:eastAsia="en-NZ"/>
        </w:rPr>
        <w:t xml:space="preserve"> </w:t>
      </w:r>
      <w:r w:rsidRPr="00812AAC">
        <w:rPr>
          <w:rFonts w:eastAsia="Times New Roman" w:cstheme="minorHAnsi"/>
          <w:sz w:val="24"/>
          <w:szCs w:val="24"/>
          <w:lang w:eastAsia="en-NZ"/>
        </w:rPr>
        <w:t>(</w:t>
      </w:r>
      <w:r w:rsidR="00292A6F" w:rsidRPr="00812AAC">
        <w:rPr>
          <w:rFonts w:eastAsia="Times New Roman" w:cstheme="minorHAnsi"/>
          <w:sz w:val="24"/>
          <w:szCs w:val="24"/>
          <w:lang w:eastAsia="en-NZ"/>
        </w:rPr>
        <w:t>Te whakatau a te Ratonga Manene kia whakaaetia te uru mai a Posie Parker ki Aotearoa me te tinga ka tū ngā porotēhi ki ā Parker hui</w:t>
      </w:r>
      <w:r w:rsidRPr="00812AAC">
        <w:rPr>
          <w:rFonts w:eastAsia="Times New Roman" w:cstheme="minorHAnsi"/>
          <w:sz w:val="24"/>
          <w:szCs w:val="24"/>
          <w:lang w:eastAsia="en-NZ"/>
        </w:rPr>
        <w:t>)</w:t>
      </w:r>
    </w:p>
    <w:p w14:paraId="6EDD7A0D" w14:textId="5937DE10" w:rsidR="004B3774" w:rsidRPr="00812AAC" w:rsidRDefault="004B3774" w:rsidP="004B3774">
      <w:pPr>
        <w:spacing w:after="240" w:line="240" w:lineRule="auto"/>
        <w:rPr>
          <w:rFonts w:eastAsia="Times New Roman" w:cstheme="minorHAnsi"/>
          <w:sz w:val="24"/>
          <w:szCs w:val="24"/>
          <w:lang w:eastAsia="en-NZ"/>
        </w:rPr>
      </w:pPr>
      <w:hyperlink r:id="rId34" w:history="1">
        <w:r w:rsidRPr="00812AAC">
          <w:rPr>
            <w:rFonts w:cstheme="minorHAnsi"/>
            <w:color w:val="0070C0"/>
            <w:sz w:val="24"/>
            <w:u w:val="single"/>
            <w:lang w:val="en-NZ"/>
          </w:rPr>
          <w:t>Boom and Television New Zealand Ltd, Decision No. 2022-059</w:t>
        </w:r>
      </w:hyperlink>
      <w:r w:rsidRPr="002A4EA3">
        <w:rPr>
          <w:rFonts w:eastAsia="Times New Roman" w:cstheme="minorHAnsi"/>
          <w:sz w:val="24"/>
          <w:szCs w:val="24"/>
          <w:lang w:val="en-NZ" w:eastAsia="en-NZ"/>
        </w:rPr>
        <w:t xml:space="preserve"> </w:t>
      </w:r>
      <w:r w:rsidRPr="00812AAC">
        <w:rPr>
          <w:rFonts w:eastAsia="Times New Roman" w:cstheme="minorHAnsi"/>
          <w:sz w:val="24"/>
          <w:szCs w:val="24"/>
          <w:lang w:eastAsia="en-NZ"/>
        </w:rPr>
        <w:t>(</w:t>
      </w:r>
      <w:r w:rsidR="009C50C8" w:rsidRPr="00812AAC">
        <w:rPr>
          <w:rFonts w:eastAsia="Times New Roman" w:cstheme="minorHAnsi"/>
          <w:sz w:val="24"/>
          <w:szCs w:val="24"/>
          <w:lang w:eastAsia="en-NZ"/>
        </w:rPr>
        <w:t>te pāho i te turuturutanga o te whakatau hukihuki a te Kōti Matua o Amerika e takahuri ana i a Roe v Wade</w:t>
      </w:r>
      <w:r w:rsidRPr="00812AAC">
        <w:rPr>
          <w:rFonts w:eastAsia="Times New Roman" w:cstheme="minorHAnsi"/>
          <w:sz w:val="24"/>
          <w:szCs w:val="24"/>
          <w:lang w:eastAsia="en-NZ"/>
        </w:rPr>
        <w:t xml:space="preserve">) </w:t>
      </w:r>
    </w:p>
    <w:p w14:paraId="6F60224A" w14:textId="1D827D89" w:rsidR="00DE3794" w:rsidRPr="002A4EA3" w:rsidRDefault="00DE3794" w:rsidP="00DE3794">
      <w:pPr>
        <w:spacing w:after="100" w:afterAutospacing="1" w:line="240" w:lineRule="auto"/>
        <w:outlineLvl w:val="1"/>
        <w:rPr>
          <w:rFonts w:eastAsia="Times New Roman" w:cstheme="minorHAnsi"/>
          <w:b/>
          <w:bCs/>
          <w:sz w:val="36"/>
          <w:szCs w:val="36"/>
        </w:rPr>
      </w:pPr>
      <w:r w:rsidRPr="002A4EA3">
        <w:rPr>
          <w:rFonts w:cstheme="minorHAnsi"/>
          <w:b/>
          <w:sz w:val="36"/>
        </w:rPr>
        <w:t>Te tauritetanga - Te whakaaturanga o ngā kaitōrangapū</w:t>
      </w:r>
    </w:p>
    <w:p w14:paraId="5610634C" w14:textId="77777777" w:rsidR="00DE3794" w:rsidRPr="002A4EA3" w:rsidRDefault="00DE3794" w:rsidP="00DE3794">
      <w:pPr>
        <w:spacing w:after="100" w:afterAutospacing="1" w:line="240" w:lineRule="auto"/>
        <w:outlineLvl w:val="1"/>
        <w:rPr>
          <w:rFonts w:eastAsia="Times New Roman" w:cstheme="minorHAnsi"/>
          <w:sz w:val="24"/>
          <w:szCs w:val="24"/>
        </w:rPr>
      </w:pPr>
      <w:r w:rsidRPr="002A4EA3">
        <w:rPr>
          <w:rFonts w:cstheme="minorHAnsi"/>
          <w:sz w:val="24"/>
        </w:rPr>
        <w:t>Ehara te kōwhiringa a ngā kaipāho ki te whakauru, te aukati rānei i ētahi kaitōrangapū, kaitono rohe pōti rānei i roto i ngā hōtaka (tae ana ki ngā tautohetohe i mua i te pōtitanga, ki ngā uiuinga, ki ētahi atu whakaaturanga rānei), i te takahanga o ngā paerewa whakapāho. Hei tauira, kāore tētahi tautohetohe i waenga i ngā kaitono pōti e takahi i ngā paerewa, i runga noa i te kore e whakauru i tētahi kaitono nō tētahi pāti iti Hei wāhanga o tō rātou manawhiri whakaputa whakaaro, he mōtika tō te kaipāho ki te:</w:t>
      </w:r>
    </w:p>
    <w:p w14:paraId="4DBE4289" w14:textId="77777777" w:rsidR="00DE3794" w:rsidRPr="002A4EA3" w:rsidRDefault="00DE3794" w:rsidP="00DE3794">
      <w:pPr>
        <w:pStyle w:val="ListParagraph"/>
        <w:numPr>
          <w:ilvl w:val="0"/>
          <w:numId w:val="2"/>
        </w:numPr>
        <w:spacing w:after="100" w:afterAutospacing="1" w:line="240" w:lineRule="auto"/>
        <w:outlineLvl w:val="1"/>
        <w:rPr>
          <w:rFonts w:eastAsia="Times New Roman" w:cstheme="minorHAnsi"/>
          <w:sz w:val="24"/>
          <w:szCs w:val="24"/>
        </w:rPr>
      </w:pPr>
      <w:r w:rsidRPr="002A4EA3">
        <w:rPr>
          <w:rFonts w:cstheme="minorHAnsi"/>
          <w:sz w:val="24"/>
        </w:rPr>
        <w:t>whakawhāiti i ngā kaiwhakauru hōtaka mēnā ka taea te parahau te kōwhiringa i runga i te tauritetanga me te tōkeke (hei tauira, e whai tikanga ana te whakawhāititanga kia ea ai ngā herenga ā-wā o te hōtaka)</w:t>
      </w:r>
    </w:p>
    <w:p w14:paraId="170B5924" w14:textId="77777777" w:rsidR="00DE3794" w:rsidRPr="002A4EA3" w:rsidRDefault="00DE3794" w:rsidP="00DE3794">
      <w:pPr>
        <w:pStyle w:val="ListParagraph"/>
        <w:numPr>
          <w:ilvl w:val="0"/>
          <w:numId w:val="2"/>
        </w:numPr>
        <w:spacing w:after="100" w:afterAutospacing="1" w:line="240" w:lineRule="auto"/>
        <w:outlineLvl w:val="1"/>
        <w:rPr>
          <w:rFonts w:eastAsia="Times New Roman" w:cstheme="minorHAnsi"/>
          <w:sz w:val="24"/>
          <w:szCs w:val="24"/>
        </w:rPr>
      </w:pPr>
      <w:r w:rsidRPr="002A4EA3">
        <w:rPr>
          <w:rFonts w:cstheme="minorHAnsi"/>
          <w:sz w:val="24"/>
        </w:rPr>
        <w:t>tāpae i ngā kaupapa i roto i tā rātou whakaaturanga mai i tētahi tirohanga ake o te take, te whakaatu rānei i ngā tirohanga ake o te take rānei, mēnā e ū ana ki ngā paerewa.</w:t>
      </w:r>
    </w:p>
    <w:p w14:paraId="2967659D" w14:textId="77777777" w:rsidR="00DE3794" w:rsidRPr="002A4EA3" w:rsidRDefault="00DE3794" w:rsidP="00DE3794">
      <w:pPr>
        <w:spacing w:afterAutospacing="1" w:line="240" w:lineRule="auto"/>
        <w:outlineLvl w:val="1"/>
        <w:rPr>
          <w:rFonts w:eastAsia="Times New Roman" w:cstheme="minorHAnsi"/>
          <w:sz w:val="24"/>
          <w:szCs w:val="24"/>
        </w:rPr>
      </w:pPr>
      <w:r w:rsidRPr="002A4EA3">
        <w:rPr>
          <w:rFonts w:cstheme="minorHAnsi"/>
          <w:sz w:val="24"/>
        </w:rPr>
        <w:t>E whakaata ana ngā herenga paerewa tauritetanga i te horanuku pāpāho onāianei, kei reira rā he mōhiohio, he āheinga hoki ki te ako kōrero mō ngā kaitōrangapū me ngā tirohanga rerekē e wātea ana i ngā puna rau. Kāore te hunga mātakitaki i te whakawhirinaki ki te hōtaka kotahi mō te katoa o ā rātou mōhiohio tōrangapū, tātari rānei.</w:t>
      </w:r>
    </w:p>
    <w:p w14:paraId="6E5E8C6B" w14:textId="77777777" w:rsidR="007A66DF" w:rsidRPr="002A4EA3" w:rsidRDefault="007A66DF" w:rsidP="007A66DF">
      <w:pPr>
        <w:rPr>
          <w:rFonts w:eastAsia="Aptos" w:cstheme="minorHAnsi"/>
          <w:sz w:val="24"/>
          <w:szCs w:val="24"/>
          <w:lang w:val="en-NZ"/>
        </w:rPr>
      </w:pPr>
      <w:hyperlink r:id="rId35" w:tgtFrame="_blank" w:history="1">
        <w:r w:rsidRPr="00812AAC">
          <w:rPr>
            <w:rFonts w:cstheme="minorHAnsi"/>
            <w:color w:val="0070C0"/>
            <w:sz w:val="24"/>
            <w:u w:val="single"/>
            <w:lang w:val="en-NZ"/>
          </w:rPr>
          <w:t>Crawford and Television New Zealand Ltd, Decision No. 2009-093</w:t>
        </w:r>
      </w:hyperlink>
      <w:r w:rsidRPr="00812AAC">
        <w:rPr>
          <w:rFonts w:cstheme="minorHAnsi"/>
          <w:color w:val="0070C0"/>
          <w:sz w:val="24"/>
          <w:u w:val="single"/>
          <w:lang w:val="en-NZ"/>
        </w:rPr>
        <w:t> </w:t>
      </w:r>
      <w:r w:rsidRPr="00812AAC">
        <w:rPr>
          <w:rFonts w:eastAsia="Aptos" w:cstheme="minorHAnsi"/>
          <w:sz w:val="24"/>
          <w:szCs w:val="24"/>
          <w:lang w:val="en-NZ"/>
        </w:rPr>
        <w:t>(</w:t>
      </w:r>
      <w:r w:rsidRPr="002A4EA3">
        <w:rPr>
          <w:rFonts w:eastAsia="Aptos" w:cstheme="minorHAnsi"/>
          <w:sz w:val="24"/>
          <w:szCs w:val="24"/>
          <w:lang w:val="en-NZ"/>
        </w:rPr>
        <w:t>debate participants limited due to time constraints)</w:t>
      </w:r>
    </w:p>
    <w:p w14:paraId="3C3DE094" w14:textId="77777777" w:rsidR="007A66DF" w:rsidRPr="002A4EA3" w:rsidRDefault="007A66DF" w:rsidP="007A66DF">
      <w:pPr>
        <w:rPr>
          <w:rFonts w:eastAsia="Aptos" w:cstheme="minorHAnsi"/>
          <w:sz w:val="24"/>
          <w:szCs w:val="24"/>
          <w:lang w:val="en-NZ"/>
        </w:rPr>
      </w:pPr>
      <w:hyperlink r:id="rId36" w:tgtFrame="_blank" w:history="1">
        <w:r w:rsidRPr="00812AAC">
          <w:rPr>
            <w:rFonts w:cstheme="minorHAnsi"/>
            <w:color w:val="0070C0"/>
            <w:sz w:val="24"/>
            <w:u w:val="single"/>
            <w:lang w:val="en-NZ"/>
          </w:rPr>
          <w:t>The Christian Heritage Party and Television New Zealand Ltd, Decision No. 2002-173</w:t>
        </w:r>
      </w:hyperlink>
      <w:r w:rsidRPr="002A4EA3">
        <w:rPr>
          <w:rFonts w:eastAsia="Aptos" w:cstheme="minorHAnsi"/>
          <w:sz w:val="24"/>
          <w:szCs w:val="24"/>
          <w:lang w:val="en-NZ"/>
        </w:rPr>
        <w:t> (debate participants limited to leaders of parties represented in the outgoing Parliament)</w:t>
      </w:r>
    </w:p>
    <w:p w14:paraId="5D4E63BC" w14:textId="4B56A18E" w:rsidR="007A66DF" w:rsidRPr="002A4EA3" w:rsidRDefault="007A66DF" w:rsidP="007A66DF">
      <w:pPr>
        <w:rPr>
          <w:rFonts w:eastAsia="Aptos" w:cstheme="minorHAnsi"/>
          <w:sz w:val="24"/>
          <w:szCs w:val="24"/>
          <w:lang w:val="en-NZ"/>
        </w:rPr>
      </w:pPr>
      <w:hyperlink r:id="rId37" w:tgtFrame="_blank" w:history="1">
        <w:r w:rsidRPr="00812AAC">
          <w:rPr>
            <w:rFonts w:cstheme="minorHAnsi"/>
            <w:color w:val="0070C0"/>
            <w:sz w:val="24"/>
            <w:u w:val="single"/>
            <w:lang w:val="en-NZ"/>
          </w:rPr>
          <w:t>Steele and Television New Zealand Ltd, Decision No. 2022-104</w:t>
        </w:r>
      </w:hyperlink>
      <w:r w:rsidRPr="002A4EA3">
        <w:rPr>
          <w:rFonts w:eastAsia="Aptos" w:cstheme="minorHAnsi"/>
          <w:sz w:val="24"/>
          <w:szCs w:val="24"/>
          <w:lang w:val="en-NZ"/>
        </w:rPr>
        <w:t> (MP depicted in human interest piece)</w:t>
      </w:r>
    </w:p>
    <w:p w14:paraId="61F23612" w14:textId="2A99A13A" w:rsidR="00DB4592" w:rsidRPr="002A4EA3" w:rsidRDefault="00DB4592" w:rsidP="00DB4592">
      <w:pPr>
        <w:spacing w:after="100" w:afterAutospacing="1" w:line="240" w:lineRule="auto"/>
        <w:outlineLvl w:val="1"/>
        <w:rPr>
          <w:rFonts w:eastAsia="Times New Roman" w:cstheme="minorHAnsi"/>
          <w:b/>
          <w:bCs/>
          <w:sz w:val="36"/>
          <w:szCs w:val="36"/>
        </w:rPr>
      </w:pPr>
      <w:r w:rsidRPr="002A4EA3">
        <w:rPr>
          <w:rFonts w:cstheme="minorHAnsi"/>
          <w:b/>
          <w:sz w:val="36"/>
        </w:rPr>
        <w:t xml:space="preserve">Te whai matatika e pā ana ki ngā kaitōrangapū me ngā tāngata e mōhiotia nuitia ana </w:t>
      </w:r>
    </w:p>
    <w:p w14:paraId="241131DF" w14:textId="77777777" w:rsidR="00DB4592" w:rsidRPr="002A4EA3" w:rsidRDefault="00DB4592" w:rsidP="00DB4592">
      <w:pPr>
        <w:spacing w:after="240" w:line="240" w:lineRule="auto"/>
        <w:rPr>
          <w:rFonts w:eastAsia="Times New Roman" w:cstheme="minorHAnsi"/>
          <w:sz w:val="24"/>
          <w:szCs w:val="24"/>
        </w:rPr>
      </w:pPr>
      <w:r w:rsidRPr="002A4EA3">
        <w:rPr>
          <w:rFonts w:cstheme="minorHAnsi"/>
          <w:sz w:val="24"/>
        </w:rPr>
        <w:t>Kei runga ake te taumata mō te takahanga i te paerewa matatika e pā ana ki ngā kaitōrangapū me ngā tāngata e mōhiotia nuitia ana i tērā mō ngā tāngata kāore i te tino whai wāhi ki ngā mahi pāpāho. Ka whai tūranga ngā kaitōrangapū me ngā tāngata e mōhiotia nuitia ana i tō tātau porihanga e whakahautia ana, e kawatautia ana te pātaitai me te āta tirotiro i ā rātau kaupapahere, mahi, whanonga hoki. He hunga ēnei kua waia ki ngā uiuinga, kua tau ki te whakautu pātai ririhau me ētahi atu pāhotanga ka kīia he tōkeke-kore mō te tangata kāore i te tino whai wāhi ki ngā mahi pāpāho.</w:t>
      </w:r>
    </w:p>
    <w:p w14:paraId="4CF4BEE3" w14:textId="77777777" w:rsidR="008878C0" w:rsidRPr="00812AAC" w:rsidRDefault="008878C0" w:rsidP="008878C0">
      <w:pPr>
        <w:rPr>
          <w:rFonts w:cstheme="minorHAnsi"/>
          <w:color w:val="0070C0"/>
          <w:sz w:val="24"/>
          <w:u w:val="single"/>
          <w:lang w:val="en-NZ"/>
        </w:rPr>
      </w:pPr>
      <w:hyperlink r:id="rId38" w:tgtFrame="_blank" w:history="1">
        <w:r w:rsidRPr="00812AAC">
          <w:rPr>
            <w:rFonts w:cstheme="minorHAnsi"/>
            <w:color w:val="0070C0"/>
            <w:sz w:val="24"/>
            <w:u w:val="single"/>
            <w:lang w:val="en-NZ"/>
          </w:rPr>
          <w:t>Lindsay and Radio New Zealand Ltd, Decision No. 2022-003</w:t>
        </w:r>
      </w:hyperlink>
    </w:p>
    <w:p w14:paraId="644BF370" w14:textId="77777777" w:rsidR="008878C0" w:rsidRPr="00812AAC" w:rsidRDefault="008878C0" w:rsidP="008878C0">
      <w:pPr>
        <w:rPr>
          <w:rFonts w:cstheme="minorHAnsi"/>
          <w:color w:val="0070C0"/>
          <w:sz w:val="24"/>
          <w:u w:val="single"/>
          <w:lang w:val="en-NZ"/>
        </w:rPr>
      </w:pPr>
      <w:hyperlink r:id="rId39" w:tgtFrame="_blank" w:history="1">
        <w:r w:rsidRPr="00812AAC">
          <w:rPr>
            <w:rFonts w:cstheme="minorHAnsi"/>
            <w:color w:val="0070C0"/>
            <w:sz w:val="24"/>
            <w:u w:val="single"/>
            <w:lang w:val="en-NZ"/>
          </w:rPr>
          <w:t>Robinson and Discovery NZ Ltd, Decision No. 2021-133</w:t>
        </w:r>
      </w:hyperlink>
    </w:p>
    <w:p w14:paraId="50C6FBE2" w14:textId="77777777" w:rsidR="008878C0" w:rsidRPr="00812AAC" w:rsidRDefault="008878C0" w:rsidP="008878C0">
      <w:pPr>
        <w:rPr>
          <w:rFonts w:cstheme="minorHAnsi"/>
          <w:color w:val="0070C0"/>
          <w:sz w:val="24"/>
          <w:u w:val="single"/>
          <w:lang w:val="en-NZ"/>
        </w:rPr>
      </w:pPr>
      <w:hyperlink r:id="rId40" w:tgtFrame="_blank" w:history="1">
        <w:r w:rsidRPr="00812AAC">
          <w:rPr>
            <w:rFonts w:cstheme="minorHAnsi"/>
            <w:color w:val="0070C0"/>
            <w:sz w:val="24"/>
            <w:u w:val="single"/>
            <w:lang w:val="en-NZ"/>
          </w:rPr>
          <w:t>Watkins &amp; Yardley and Radio New Zealand Ltd, Decision No. 2022-142</w:t>
        </w:r>
      </w:hyperlink>
    </w:p>
    <w:p w14:paraId="7CB9F207" w14:textId="77777777" w:rsidR="008878C0" w:rsidRPr="00812AAC" w:rsidRDefault="008878C0" w:rsidP="008878C0">
      <w:pPr>
        <w:rPr>
          <w:rFonts w:cstheme="minorHAnsi"/>
          <w:color w:val="0070C0"/>
          <w:sz w:val="24"/>
          <w:u w:val="single"/>
          <w:lang w:val="en-NZ"/>
        </w:rPr>
      </w:pPr>
      <w:hyperlink r:id="rId41" w:history="1">
        <w:r w:rsidRPr="00812AAC">
          <w:rPr>
            <w:rFonts w:cstheme="minorHAnsi"/>
            <w:color w:val="0070C0"/>
            <w:sz w:val="24"/>
            <w:u w:val="single"/>
            <w:lang w:val="en-NZ"/>
          </w:rPr>
          <w:t>Frewen and Television New Zealand Ltd, Decision No. 2020-146B</w:t>
        </w:r>
      </w:hyperlink>
    </w:p>
    <w:p w14:paraId="0486EA16" w14:textId="77777777" w:rsidR="008878C0" w:rsidRPr="00812AAC" w:rsidRDefault="008878C0" w:rsidP="008878C0">
      <w:pPr>
        <w:rPr>
          <w:rFonts w:cstheme="minorHAnsi"/>
          <w:color w:val="0070C0"/>
          <w:sz w:val="24"/>
          <w:u w:val="single"/>
          <w:lang w:val="en-NZ"/>
        </w:rPr>
      </w:pPr>
      <w:hyperlink r:id="rId42" w:history="1">
        <w:r w:rsidRPr="00812AAC">
          <w:rPr>
            <w:rFonts w:cstheme="minorHAnsi"/>
            <w:color w:val="0070C0"/>
            <w:sz w:val="24"/>
            <w:u w:val="single"/>
            <w:lang w:val="en-NZ"/>
          </w:rPr>
          <w:t>Bowkett and Discovery NZ Ltd, Decision No. 2020-103</w:t>
        </w:r>
      </w:hyperlink>
    </w:p>
    <w:p w14:paraId="63C99BC0" w14:textId="6787E4F6" w:rsidR="00DB4592" w:rsidRPr="002A4EA3" w:rsidRDefault="00DB4592" w:rsidP="00DB4592">
      <w:pPr>
        <w:spacing w:after="100" w:afterAutospacing="1" w:line="240" w:lineRule="auto"/>
        <w:outlineLvl w:val="1"/>
        <w:rPr>
          <w:rFonts w:eastAsia="Times New Roman" w:cstheme="minorHAnsi"/>
          <w:b/>
          <w:bCs/>
          <w:sz w:val="36"/>
          <w:szCs w:val="36"/>
        </w:rPr>
      </w:pPr>
      <w:r w:rsidRPr="002A4EA3">
        <w:rPr>
          <w:rFonts w:cstheme="minorHAnsi"/>
          <w:b/>
          <w:sz w:val="36"/>
        </w:rPr>
        <w:t>Ngā pāhotanga kāore i te tika mā te tamariki (kei te Pouaka Whakaata Koreutu)</w:t>
      </w:r>
    </w:p>
    <w:p w14:paraId="48690511" w14:textId="77777777" w:rsidR="00DB4592" w:rsidRPr="002A4EA3" w:rsidRDefault="00DB4592" w:rsidP="00DB4592">
      <w:pPr>
        <w:spacing w:after="240" w:line="240" w:lineRule="auto"/>
        <w:rPr>
          <w:rFonts w:eastAsia="Times New Roman" w:cstheme="minorHAnsi"/>
          <w:sz w:val="24"/>
          <w:szCs w:val="24"/>
        </w:rPr>
      </w:pPr>
      <w:r w:rsidRPr="002A4EA3">
        <w:rPr>
          <w:rFonts w:cstheme="minorHAnsi"/>
          <w:sz w:val="24"/>
        </w:rPr>
        <w:t>Ko te hāora ka tīmata te tikanga pāho mā ngā kaimātakitaki 16 neke atu, hei te 8.30 i te pō i ngā Hongere Pouaka Whakaata Koreutu (kāore e whai pānga ki te Pouaka Whakaata Me Utu). Ko ngā hōtaka ka tohua ki te 16 ka taea te pāho atu i tēnei wā, ko ngā hōtaka ka tohua ki te 18 ka taea te pāho atu i te 9.30 i te pō. Kei te mārama a Te Mana Whanonga Kaipāho kei waho kē ēnei hāora i te wā ka rite tonu te mātakitaki pouaka whakaata a ngā tamariki, tae atu ki ngā wīkene me ngā hararei kura. Ko ngā hōtaka e tika ana mā ngā pakeke ko ngā take pakeke, ko te reo pakeke, ko ngā mahi taikaha me ngā mahi hōkaka hoki. Kei te whakaaetia kia nui ake ēnei āhuatanga ki roto i ngā hōtaka ka pāhotia hei ngā hāora o te pō i muri mai i ēnei wā. Mā te wā o te hōtaka, te kōmakatanga, ngā whakatūpatotanga i mua i te pāhotanga, ngā whakamārama o te hōtaka i roto i ngā aratohu pouaka whakaata me ngā mana kōwhiringa a ngā mātua e whai kōwhiringa, whai mana ai hoki te hunga mātakitaki ki te mātakitaki i ngā hōtaka e hiahiatia ana e rātou.  Kua rite tonu te kore whakaae a Te Mana Whanonga Kaipāho ki ngā amuamu e pā ana ki te pāhotanga o ngā kaupapa tino pakeke i waho atu o ngā wā mātakitaki pouaka whakaata a ngā tamariki ina wātea mai ana ēnei taputapu mō te kōwhiringa me te whai mana.  Rapua ētahi atu mōhiohio mō ngā wā mātakitaki me ngā kōmakatanga</w:t>
      </w:r>
      <w:r w:rsidRPr="004831A1">
        <w:rPr>
          <w:rFonts w:cstheme="minorHAnsi"/>
          <w:color w:val="0070C0"/>
          <w:sz w:val="24"/>
          <w:u w:val="single"/>
        </w:rPr>
        <w:t> </w:t>
      </w:r>
      <w:hyperlink r:id="rId43" w:history="1">
        <w:r w:rsidRPr="004831A1">
          <w:rPr>
            <w:rFonts w:cstheme="minorHAnsi"/>
            <w:color w:val="0070C0"/>
            <w:sz w:val="24"/>
            <w:u w:val="single"/>
          </w:rPr>
          <w:t>ki konei</w:t>
        </w:r>
      </w:hyperlink>
      <w:r w:rsidRPr="002A4EA3">
        <w:rPr>
          <w:rFonts w:cstheme="minorHAnsi"/>
          <w:sz w:val="24"/>
        </w:rPr>
        <w:t>.</w:t>
      </w:r>
    </w:p>
    <w:p w14:paraId="31BCB17D" w14:textId="77777777" w:rsidR="0075160A" w:rsidRPr="00812AAC" w:rsidRDefault="0075160A" w:rsidP="0075160A">
      <w:pPr>
        <w:rPr>
          <w:rFonts w:cstheme="minorHAnsi"/>
          <w:color w:val="0070C0"/>
          <w:sz w:val="24"/>
          <w:u w:val="single"/>
          <w:lang w:val="en-NZ"/>
        </w:rPr>
      </w:pPr>
      <w:hyperlink r:id="rId44" w:tgtFrame="_blank" w:history="1">
        <w:r w:rsidRPr="00812AAC">
          <w:rPr>
            <w:rFonts w:cstheme="minorHAnsi"/>
            <w:color w:val="0070C0"/>
            <w:sz w:val="24"/>
            <w:u w:val="single"/>
            <w:lang w:val="en-NZ"/>
          </w:rPr>
          <w:t>Fransen and Discovery NZ Ltd, Decision No. 2020-122</w:t>
        </w:r>
      </w:hyperlink>
    </w:p>
    <w:p w14:paraId="2EF1DDD4" w14:textId="77777777" w:rsidR="0075160A" w:rsidRPr="00812AAC" w:rsidRDefault="0075160A" w:rsidP="0075160A">
      <w:pPr>
        <w:rPr>
          <w:rFonts w:cstheme="minorHAnsi"/>
          <w:color w:val="0070C0"/>
          <w:sz w:val="24"/>
          <w:u w:val="single"/>
          <w:lang w:val="en-NZ"/>
        </w:rPr>
      </w:pPr>
      <w:hyperlink r:id="rId45" w:tgtFrame="_blank" w:history="1">
        <w:r w:rsidRPr="00812AAC">
          <w:rPr>
            <w:rFonts w:cstheme="minorHAnsi"/>
            <w:color w:val="0070C0"/>
            <w:sz w:val="24"/>
            <w:u w:val="single"/>
            <w:lang w:val="en-NZ"/>
          </w:rPr>
          <w:t>Millar and Discovery NZ Ltd, Decision No. 2021-064</w:t>
        </w:r>
      </w:hyperlink>
    </w:p>
    <w:p w14:paraId="0FD7EA8E" w14:textId="77777777" w:rsidR="0075160A" w:rsidRPr="00812AAC" w:rsidRDefault="0075160A" w:rsidP="0075160A">
      <w:pPr>
        <w:rPr>
          <w:rFonts w:cstheme="minorHAnsi"/>
          <w:color w:val="0070C0"/>
          <w:sz w:val="24"/>
          <w:u w:val="single"/>
          <w:lang w:val="en-NZ"/>
        </w:rPr>
      </w:pPr>
      <w:hyperlink r:id="rId46" w:history="1">
        <w:r w:rsidRPr="00812AAC">
          <w:rPr>
            <w:rFonts w:cstheme="minorHAnsi"/>
            <w:color w:val="0070C0"/>
            <w:sz w:val="24"/>
            <w:u w:val="single"/>
            <w:lang w:val="en-NZ"/>
          </w:rPr>
          <w:t>McMurchy and Television New Zealand, Decision No. 2020-014</w:t>
        </w:r>
      </w:hyperlink>
    </w:p>
    <w:p w14:paraId="694E0993" w14:textId="77777777" w:rsidR="0075160A" w:rsidRPr="00812AAC" w:rsidRDefault="0075160A" w:rsidP="0075160A">
      <w:pPr>
        <w:rPr>
          <w:rFonts w:cstheme="minorHAnsi"/>
          <w:color w:val="0070C0"/>
          <w:sz w:val="24"/>
          <w:u w:val="single"/>
          <w:lang w:val="en-NZ"/>
        </w:rPr>
      </w:pPr>
      <w:hyperlink r:id="rId47" w:history="1">
        <w:r w:rsidRPr="00812AAC">
          <w:rPr>
            <w:rFonts w:cstheme="minorHAnsi"/>
            <w:color w:val="0070C0"/>
            <w:sz w:val="24"/>
            <w:u w:val="single"/>
            <w:lang w:val="en-NZ"/>
          </w:rPr>
          <w:t>Barnao and Mediaworks TV Ltd, Decision No. 2019-002</w:t>
        </w:r>
      </w:hyperlink>
    </w:p>
    <w:p w14:paraId="71D22AE2" w14:textId="77777777" w:rsidR="0075160A" w:rsidRPr="00812AAC" w:rsidRDefault="0075160A" w:rsidP="0075160A">
      <w:pPr>
        <w:rPr>
          <w:rFonts w:cstheme="minorHAnsi"/>
          <w:color w:val="0070C0"/>
          <w:sz w:val="24"/>
          <w:u w:val="single"/>
          <w:lang w:val="en-NZ"/>
        </w:rPr>
      </w:pPr>
      <w:hyperlink r:id="rId48" w:history="1">
        <w:r w:rsidRPr="00812AAC">
          <w:rPr>
            <w:rFonts w:cstheme="minorHAnsi"/>
            <w:color w:val="0070C0"/>
            <w:sz w:val="24"/>
            <w:u w:val="single"/>
            <w:lang w:val="en-NZ"/>
          </w:rPr>
          <w:t>Ross and Māori Television Service, Decision No. 2017-045</w:t>
        </w:r>
      </w:hyperlink>
    </w:p>
    <w:p w14:paraId="438E04AC" w14:textId="00C4CB6A" w:rsidR="002B273D" w:rsidRPr="002A4EA3" w:rsidRDefault="002B273D" w:rsidP="002B273D">
      <w:pPr>
        <w:spacing w:after="100" w:afterAutospacing="1" w:line="240" w:lineRule="auto"/>
        <w:outlineLvl w:val="1"/>
        <w:rPr>
          <w:rFonts w:eastAsia="Times New Roman" w:cstheme="minorHAnsi"/>
          <w:b/>
          <w:bCs/>
          <w:sz w:val="36"/>
          <w:szCs w:val="36"/>
        </w:rPr>
      </w:pPr>
      <w:r w:rsidRPr="002A4EA3">
        <w:rPr>
          <w:rFonts w:cstheme="minorHAnsi"/>
          <w:b/>
          <w:sz w:val="36"/>
        </w:rPr>
        <w:t>Ko ngā wāhanga o te hapori e tiakina ana i te whakahāweatanga</w:t>
      </w:r>
    </w:p>
    <w:p w14:paraId="73764436" w14:textId="133D0146" w:rsidR="00277F57" w:rsidRPr="002A4EA3" w:rsidRDefault="002B273D" w:rsidP="002B273D">
      <w:pPr>
        <w:spacing w:after="240" w:line="240" w:lineRule="auto"/>
        <w:rPr>
          <w:rFonts w:eastAsia="Times New Roman" w:cstheme="minorHAnsi"/>
          <w:sz w:val="24"/>
          <w:szCs w:val="24"/>
        </w:rPr>
      </w:pPr>
      <w:r w:rsidRPr="002A4EA3">
        <w:rPr>
          <w:rFonts w:cstheme="minorHAnsi"/>
          <w:sz w:val="24"/>
        </w:rPr>
        <w:t xml:space="preserve">Me hāngai ngā amuamu i raro i te paerewa whakahāwea me te whakahahani ki tētahi wāhanga o te hapori e tautuhitia ana e tētahi āhuatanga pātahi pēnei i te </w:t>
      </w:r>
      <w:r w:rsidRPr="002A4EA3">
        <w:rPr>
          <w:rFonts w:cstheme="minorHAnsi"/>
          <w:b/>
          <w:sz w:val="24"/>
          <w:szCs w:val="24"/>
        </w:rPr>
        <w:t>ira, te aronga hōkaka, te iwi, te pakeke, te hauātanga, te tūnga mahi, te whakapuakitanga tūturu o te whakapono, ahurea, tōrangapū rānei</w:t>
      </w:r>
      <w:r w:rsidRPr="002A4EA3">
        <w:rPr>
          <w:rFonts w:cstheme="minorHAnsi"/>
          <w:sz w:val="24"/>
        </w:rPr>
        <w:t xml:space="preserve">. I whakatauhia Te Mana Whanonga Kaipāho i mua, kāore te paerewa e hāngai ana ki ngā rōpū whānui (ehara i te kanorite) e whai ake nei: </w:t>
      </w:r>
    </w:p>
    <w:p w14:paraId="5B08DCB2" w14:textId="1207344E" w:rsidR="003701EA" w:rsidRPr="002A4EA3" w:rsidRDefault="003701EA" w:rsidP="008F3896">
      <w:pPr>
        <w:pStyle w:val="ListParagraph"/>
        <w:numPr>
          <w:ilvl w:val="0"/>
          <w:numId w:val="1"/>
        </w:numPr>
        <w:spacing w:after="240" w:line="240" w:lineRule="auto"/>
        <w:rPr>
          <w:rFonts w:eastAsia="Times New Roman" w:cstheme="minorHAnsi"/>
          <w:sz w:val="24"/>
          <w:szCs w:val="24"/>
        </w:rPr>
      </w:pPr>
      <w:r w:rsidRPr="002A4EA3">
        <w:rPr>
          <w:rFonts w:eastAsia="Times New Roman" w:cstheme="minorHAnsi"/>
          <w:sz w:val="24"/>
          <w:szCs w:val="24"/>
        </w:rPr>
        <w:t>ngā tāngata e pupuri ana i ‘ngā uara whānau tuku iho’</w:t>
      </w:r>
    </w:p>
    <w:p w14:paraId="6A02F00B" w14:textId="22A625E7" w:rsidR="00277F57" w:rsidRPr="002A4EA3" w:rsidRDefault="002B273D" w:rsidP="008F3896">
      <w:pPr>
        <w:pStyle w:val="ListParagraph"/>
        <w:numPr>
          <w:ilvl w:val="0"/>
          <w:numId w:val="1"/>
        </w:numPr>
        <w:spacing w:after="240" w:line="240" w:lineRule="auto"/>
        <w:rPr>
          <w:rFonts w:eastAsia="Times New Roman" w:cstheme="minorHAnsi"/>
          <w:sz w:val="24"/>
          <w:szCs w:val="24"/>
        </w:rPr>
      </w:pPr>
      <w:r w:rsidRPr="002A4EA3">
        <w:rPr>
          <w:rFonts w:cstheme="minorHAnsi"/>
          <w:sz w:val="24"/>
        </w:rPr>
        <w:t>ngā tāngata ‘ehara i te Māori’</w:t>
      </w:r>
    </w:p>
    <w:p w14:paraId="6616F3E7" w14:textId="3C26F6A7" w:rsidR="00277F57" w:rsidRPr="002A4EA3" w:rsidRDefault="002B273D" w:rsidP="008F3896">
      <w:pPr>
        <w:pStyle w:val="ListParagraph"/>
        <w:numPr>
          <w:ilvl w:val="0"/>
          <w:numId w:val="1"/>
        </w:numPr>
        <w:spacing w:after="240" w:line="240" w:lineRule="auto"/>
        <w:rPr>
          <w:rFonts w:eastAsia="Times New Roman" w:cstheme="minorHAnsi"/>
          <w:sz w:val="24"/>
          <w:szCs w:val="24"/>
        </w:rPr>
      </w:pPr>
      <w:r w:rsidRPr="002A4EA3">
        <w:rPr>
          <w:rFonts w:cstheme="minorHAnsi"/>
          <w:sz w:val="24"/>
        </w:rPr>
        <w:t>ngā tāngata e whakahē ana i ngā kano ārai, i ētahi atu mahi rānei e pā ana ki te KOWHEORI-19</w:t>
      </w:r>
    </w:p>
    <w:p w14:paraId="3A560BEF" w14:textId="1C77F402" w:rsidR="002B273D" w:rsidRPr="002A4EA3" w:rsidRDefault="002B273D" w:rsidP="008F3896">
      <w:pPr>
        <w:pStyle w:val="ListParagraph"/>
        <w:numPr>
          <w:ilvl w:val="0"/>
          <w:numId w:val="1"/>
        </w:numPr>
        <w:spacing w:after="240" w:line="240" w:lineRule="auto"/>
        <w:rPr>
          <w:rFonts w:eastAsia="Times New Roman" w:cstheme="minorHAnsi"/>
          <w:sz w:val="24"/>
          <w:szCs w:val="24"/>
        </w:rPr>
      </w:pPr>
      <w:r w:rsidRPr="002A4EA3">
        <w:rPr>
          <w:rFonts w:cstheme="minorHAnsi"/>
          <w:sz w:val="24"/>
        </w:rPr>
        <w:t xml:space="preserve">ngā tāngata e whai wāhi ana ki ētahi hākinakina, runaruna rānei. </w:t>
      </w:r>
    </w:p>
    <w:p w14:paraId="640093CF" w14:textId="388A142C" w:rsidR="007D4619" w:rsidRPr="002A4EA3" w:rsidRDefault="007D4619" w:rsidP="007D4619">
      <w:pPr>
        <w:spacing w:after="240" w:line="240" w:lineRule="auto"/>
        <w:rPr>
          <w:rFonts w:eastAsia="Times New Roman" w:cstheme="minorHAnsi"/>
          <w:sz w:val="24"/>
          <w:szCs w:val="24"/>
          <w:lang w:val="en-NZ" w:eastAsia="en-NZ"/>
        </w:rPr>
      </w:pPr>
      <w:hyperlink r:id="rId49" w:history="1">
        <w:r w:rsidRPr="00812AAC">
          <w:rPr>
            <w:rFonts w:cstheme="minorHAnsi"/>
            <w:color w:val="0070C0"/>
            <w:sz w:val="24"/>
            <w:u w:val="single"/>
            <w:lang w:val="en-NZ"/>
          </w:rPr>
          <w:t>Boom and Television New Zealand Ltd, Decision No. 2024-069</w:t>
        </w:r>
      </w:hyperlink>
      <w:r w:rsidRPr="002A4EA3">
        <w:rPr>
          <w:rFonts w:eastAsia="Times New Roman" w:cstheme="minorHAnsi"/>
          <w:sz w:val="24"/>
          <w:szCs w:val="24"/>
          <w:lang w:val="en-NZ" w:eastAsia="en-NZ"/>
        </w:rPr>
        <w:t xml:space="preserve"> </w:t>
      </w:r>
      <w:r w:rsidRPr="00812AAC">
        <w:rPr>
          <w:rFonts w:eastAsia="Times New Roman" w:cstheme="minorHAnsi"/>
          <w:sz w:val="24"/>
          <w:szCs w:val="24"/>
          <w:lang w:eastAsia="en-NZ"/>
        </w:rPr>
        <w:t>(</w:t>
      </w:r>
      <w:r w:rsidR="00CF39EE" w:rsidRPr="00812AAC">
        <w:rPr>
          <w:rFonts w:eastAsia="Times New Roman" w:cstheme="minorHAnsi"/>
          <w:sz w:val="24"/>
          <w:szCs w:val="24"/>
          <w:lang w:eastAsia="en-NZ"/>
        </w:rPr>
        <w:t>‘ko tētahi tāngata e pupuri ana i ngā uara whānau tuku iho’ me ērā ‘kei te whakahē i te whakatairangatanga o te kaupapa LGBTQIA+]’</w:t>
      </w:r>
      <w:r w:rsidRPr="00812AAC">
        <w:rPr>
          <w:rFonts w:eastAsia="Times New Roman" w:cstheme="minorHAnsi"/>
          <w:sz w:val="24"/>
          <w:szCs w:val="24"/>
          <w:lang w:eastAsia="en-NZ"/>
        </w:rPr>
        <w:t>)</w:t>
      </w:r>
    </w:p>
    <w:p w14:paraId="0533679C" w14:textId="108FBBB4" w:rsidR="007D4619" w:rsidRPr="002A4EA3" w:rsidRDefault="007D4619" w:rsidP="007D4619">
      <w:pPr>
        <w:rPr>
          <w:rFonts w:eastAsia="Aptos" w:cstheme="minorHAnsi"/>
          <w:sz w:val="24"/>
          <w:szCs w:val="24"/>
          <w:lang w:val="en-NZ"/>
        </w:rPr>
      </w:pPr>
      <w:hyperlink r:id="rId50" w:tgtFrame="_blank" w:history="1">
        <w:r w:rsidRPr="00812AAC">
          <w:rPr>
            <w:rFonts w:cstheme="minorHAnsi"/>
            <w:color w:val="0070C0"/>
            <w:sz w:val="24"/>
            <w:u w:val="single"/>
            <w:lang w:val="en-NZ"/>
          </w:rPr>
          <w:t>O’Sullivan and Television New Zealand Ltd, Decision No. 2022-138</w:t>
        </w:r>
      </w:hyperlink>
      <w:r w:rsidRPr="00812AAC">
        <w:rPr>
          <w:rFonts w:cstheme="minorHAnsi"/>
          <w:color w:val="0070C0"/>
          <w:sz w:val="24"/>
          <w:u w:val="single"/>
          <w:lang w:val="en-NZ"/>
        </w:rPr>
        <w:t> </w:t>
      </w:r>
      <w:r w:rsidRPr="00812AAC">
        <w:rPr>
          <w:rFonts w:eastAsia="Aptos" w:cstheme="minorHAnsi"/>
          <w:sz w:val="24"/>
          <w:szCs w:val="24"/>
        </w:rPr>
        <w:t>(</w:t>
      </w:r>
      <w:r w:rsidR="005114B1" w:rsidRPr="00812AAC">
        <w:rPr>
          <w:rFonts w:eastAsia="Aptos" w:cstheme="minorHAnsi"/>
          <w:sz w:val="24"/>
          <w:szCs w:val="24"/>
        </w:rPr>
        <w:t>ngā tāngata ehara i te tangata whenua</w:t>
      </w:r>
      <w:r w:rsidRPr="00812AAC">
        <w:rPr>
          <w:rFonts w:eastAsia="Aptos" w:cstheme="minorHAnsi"/>
          <w:sz w:val="24"/>
          <w:szCs w:val="24"/>
        </w:rPr>
        <w:t>)</w:t>
      </w:r>
    </w:p>
    <w:p w14:paraId="201A855E" w14:textId="5FE60FD7" w:rsidR="007D4619" w:rsidRPr="00812AAC" w:rsidRDefault="007D4619" w:rsidP="007D4619">
      <w:pPr>
        <w:rPr>
          <w:rFonts w:eastAsia="Aptos" w:cstheme="minorHAnsi"/>
          <w:sz w:val="24"/>
          <w:szCs w:val="24"/>
        </w:rPr>
      </w:pPr>
      <w:hyperlink r:id="rId51" w:tgtFrame="_blank" w:history="1">
        <w:r w:rsidRPr="00812AAC">
          <w:rPr>
            <w:rFonts w:cstheme="minorHAnsi"/>
            <w:color w:val="0070C0"/>
            <w:sz w:val="24"/>
            <w:u w:val="single"/>
            <w:lang w:val="en-NZ"/>
          </w:rPr>
          <w:t>McCracken and Radio New Zealand Ltd, Decision No. 2022-099</w:t>
        </w:r>
      </w:hyperlink>
      <w:r w:rsidRPr="002A4EA3">
        <w:rPr>
          <w:rFonts w:eastAsia="Aptos" w:cstheme="minorHAnsi"/>
          <w:sz w:val="24"/>
          <w:szCs w:val="24"/>
          <w:lang w:val="en-NZ"/>
        </w:rPr>
        <w:t> </w:t>
      </w:r>
      <w:r w:rsidRPr="00812AAC">
        <w:rPr>
          <w:rFonts w:eastAsia="Aptos" w:cstheme="minorHAnsi"/>
          <w:sz w:val="24"/>
          <w:szCs w:val="24"/>
        </w:rPr>
        <w:t>(</w:t>
      </w:r>
      <w:r w:rsidR="009E5B2C" w:rsidRPr="00812AAC">
        <w:rPr>
          <w:rFonts w:eastAsia="Aptos" w:cstheme="minorHAnsi"/>
          <w:sz w:val="24"/>
          <w:szCs w:val="24"/>
        </w:rPr>
        <w:t>te mautohe i ngā rongoā āraimate me ētahi atu mahi ārai i te Mate Kowheori-19</w:t>
      </w:r>
      <w:r w:rsidRPr="00812AAC">
        <w:rPr>
          <w:rFonts w:eastAsia="Aptos" w:cstheme="minorHAnsi"/>
          <w:sz w:val="24"/>
          <w:szCs w:val="24"/>
        </w:rPr>
        <w:t>)</w:t>
      </w:r>
    </w:p>
    <w:p w14:paraId="347B3BBE" w14:textId="6F3070E0" w:rsidR="007D4619" w:rsidRPr="002A4EA3" w:rsidRDefault="007D4619" w:rsidP="007D4619">
      <w:pPr>
        <w:rPr>
          <w:rFonts w:eastAsia="Aptos" w:cstheme="minorHAnsi"/>
          <w:sz w:val="24"/>
          <w:szCs w:val="24"/>
          <w:lang w:val="en-NZ"/>
        </w:rPr>
      </w:pPr>
      <w:hyperlink r:id="rId52" w:tgtFrame="_blank" w:history="1">
        <w:r w:rsidRPr="00812AAC">
          <w:rPr>
            <w:rFonts w:cstheme="minorHAnsi"/>
            <w:color w:val="0070C0"/>
            <w:sz w:val="24"/>
            <w:u w:val="single"/>
            <w:lang w:val="en-NZ"/>
          </w:rPr>
          <w:t>Cycling Action Network and NZME Radio Ltd, Decision No. 2021-092</w:t>
        </w:r>
      </w:hyperlink>
      <w:r w:rsidRPr="00812AAC">
        <w:rPr>
          <w:rFonts w:cstheme="minorHAnsi"/>
          <w:color w:val="0070C0"/>
          <w:sz w:val="24"/>
          <w:u w:val="single"/>
          <w:lang w:val="en-NZ"/>
        </w:rPr>
        <w:t>;</w:t>
      </w:r>
      <w:r w:rsidRPr="002A4EA3">
        <w:rPr>
          <w:rFonts w:eastAsia="Aptos" w:cstheme="minorHAnsi"/>
          <w:sz w:val="24"/>
          <w:szCs w:val="24"/>
          <w:lang w:val="en-NZ"/>
        </w:rPr>
        <w:t xml:space="preserve"> and </w:t>
      </w:r>
      <w:hyperlink r:id="rId53" w:tgtFrame="_blank" w:history="1">
        <w:r w:rsidRPr="00812AAC">
          <w:rPr>
            <w:rFonts w:cstheme="minorHAnsi"/>
            <w:color w:val="0070C0"/>
            <w:sz w:val="24"/>
            <w:u w:val="single"/>
            <w:lang w:val="en-NZ"/>
          </w:rPr>
          <w:t>McKenzie and Television New Zealand Ltd, Decision No. 2022-141</w:t>
        </w:r>
      </w:hyperlink>
      <w:r w:rsidRPr="002A4EA3">
        <w:rPr>
          <w:rFonts w:eastAsia="Aptos" w:cstheme="minorHAnsi"/>
          <w:sz w:val="24"/>
          <w:szCs w:val="24"/>
          <w:lang w:val="en-NZ"/>
        </w:rPr>
        <w:t> </w:t>
      </w:r>
      <w:r w:rsidRPr="00812AAC">
        <w:rPr>
          <w:rFonts w:eastAsia="Aptos" w:cstheme="minorHAnsi"/>
          <w:sz w:val="24"/>
          <w:szCs w:val="24"/>
        </w:rPr>
        <w:t>(</w:t>
      </w:r>
      <w:r w:rsidR="000620AF" w:rsidRPr="00812AAC">
        <w:rPr>
          <w:rFonts w:eastAsia="Aptos" w:cstheme="minorHAnsi"/>
          <w:sz w:val="24"/>
          <w:szCs w:val="24"/>
        </w:rPr>
        <w:t>ngā hākinakina me ngā runaruna</w:t>
      </w:r>
      <w:r w:rsidRPr="00812AAC">
        <w:rPr>
          <w:rFonts w:eastAsia="Aptos" w:cstheme="minorHAnsi"/>
          <w:sz w:val="24"/>
          <w:szCs w:val="24"/>
        </w:rPr>
        <w:t>)</w:t>
      </w:r>
    </w:p>
    <w:p w14:paraId="330DE818" w14:textId="2A03CA4E" w:rsidR="001664B4" w:rsidRPr="00812AAC" w:rsidRDefault="005C661A" w:rsidP="00DB4592">
      <w:pPr>
        <w:spacing w:after="240" w:line="240" w:lineRule="auto"/>
        <w:rPr>
          <w:rFonts w:eastAsia="Times New Roman" w:cstheme="minorHAnsi"/>
          <w:b/>
          <w:bCs/>
          <w:sz w:val="36"/>
          <w:szCs w:val="36"/>
        </w:rPr>
      </w:pPr>
      <w:r w:rsidRPr="00812AAC">
        <w:rPr>
          <w:rFonts w:eastAsia="Times New Roman" w:cstheme="minorHAnsi"/>
          <w:b/>
          <w:bCs/>
          <w:sz w:val="36"/>
          <w:szCs w:val="36"/>
        </w:rPr>
        <w:t>Te tika – Te Kitenga o te Hapa</w:t>
      </w:r>
    </w:p>
    <w:p w14:paraId="4F0C9166" w14:textId="19E79C58" w:rsidR="003A4567" w:rsidRPr="00812AAC" w:rsidRDefault="00E950FE" w:rsidP="00DB4592">
      <w:pPr>
        <w:spacing w:after="240" w:line="240" w:lineRule="auto"/>
        <w:rPr>
          <w:rFonts w:eastAsia="Times New Roman" w:cstheme="minorHAnsi"/>
          <w:sz w:val="24"/>
          <w:szCs w:val="24"/>
        </w:rPr>
      </w:pPr>
      <w:r w:rsidRPr="00812AAC">
        <w:rPr>
          <w:rFonts w:eastAsia="Times New Roman" w:cstheme="minorHAnsi"/>
          <w:sz w:val="24"/>
          <w:szCs w:val="24"/>
        </w:rPr>
        <w:t>E kore e hua ake he wāwāhinga o te paerewa tika i ngā tapepetanga katoa. E kore e tutuki ngā amuamu mō ngā whakapae tapepetanga mēnā he hapa hangarau, kikokore rānei. Ko te āhua o te ‘hapa hangarau, kikokore rānei’ ka aromatawaitia ki te horopaki o te hōtaka e hāngai ana. Mēnā kāore e tino pāngia te mārama o te hunga mātakitaki ki te whakapāhotanga whānui, ki ngā take matua rānei i roto, e kore e noho taua tapepetanga hei wāwāhitanga o te paerewa. </w:t>
      </w:r>
    </w:p>
    <w:p w14:paraId="77741E61" w14:textId="77D93972" w:rsidR="00E950FE" w:rsidRPr="002A4EA3" w:rsidRDefault="008428B3" w:rsidP="00DB4592">
      <w:pPr>
        <w:spacing w:after="240" w:line="240" w:lineRule="auto"/>
        <w:rPr>
          <w:rFonts w:eastAsia="Times New Roman" w:cstheme="minorHAnsi"/>
          <w:sz w:val="24"/>
          <w:szCs w:val="24"/>
          <w:lang w:val="co-FR"/>
        </w:rPr>
      </w:pPr>
      <w:hyperlink r:id="rId54" w:tgtFrame="_blank" w:history="1">
        <w:r w:rsidRPr="00812AAC">
          <w:rPr>
            <w:rFonts w:cstheme="minorHAnsi"/>
            <w:color w:val="0070C0"/>
            <w:sz w:val="24"/>
            <w:u w:val="single"/>
            <w:lang w:val="en-NZ"/>
          </w:rPr>
          <w:t>Johnson and Television New Zealand Ltd, Decision No. 2021-101</w:t>
        </w:r>
      </w:hyperlink>
      <w:r w:rsidRPr="00812AAC">
        <w:rPr>
          <w:rFonts w:eastAsia="Times New Roman" w:cstheme="minorHAnsi"/>
          <w:sz w:val="24"/>
          <w:szCs w:val="24"/>
        </w:rPr>
        <w:t xml:space="preserve"> (i whakaahuatia te kaihara e pupuri ana i te Paipera [kaua ko te Qur’an] i roto i te hōtaka o te whakawākanga o tētahi kaihara mō tētahi hāmene kōhuru)</w:t>
      </w:r>
    </w:p>
    <w:p w14:paraId="4479AD34" w14:textId="679C0BEB" w:rsidR="008428B3" w:rsidRPr="002A4EA3" w:rsidRDefault="007F61C3" w:rsidP="00DB4592">
      <w:pPr>
        <w:spacing w:after="240" w:line="240" w:lineRule="auto"/>
        <w:rPr>
          <w:rFonts w:eastAsia="Times New Roman" w:cstheme="minorHAnsi"/>
          <w:sz w:val="24"/>
          <w:szCs w:val="24"/>
          <w:lang w:val="co-FR"/>
        </w:rPr>
      </w:pPr>
      <w:hyperlink r:id="rId55" w:tgtFrame="_blank" w:history="1">
        <w:r w:rsidRPr="00812AAC">
          <w:rPr>
            <w:rFonts w:cstheme="minorHAnsi"/>
            <w:color w:val="0070C0"/>
            <w:sz w:val="24"/>
            <w:u w:val="single"/>
            <w:lang w:val="en-NZ"/>
          </w:rPr>
          <w:t>Gibb and Television New Zealand Ltd, Decision No. 2022-102</w:t>
        </w:r>
      </w:hyperlink>
      <w:r w:rsidRPr="002A4EA3">
        <w:rPr>
          <w:rFonts w:eastAsia="Times New Roman" w:cstheme="minorHAnsi"/>
          <w:sz w:val="24"/>
          <w:szCs w:val="24"/>
          <w:lang w:val="co-FR"/>
        </w:rPr>
        <w:t xml:space="preserve"> </w:t>
      </w:r>
      <w:r w:rsidRPr="00812AAC">
        <w:rPr>
          <w:rFonts w:eastAsia="Times New Roman" w:cstheme="minorHAnsi"/>
          <w:sz w:val="24"/>
          <w:szCs w:val="24"/>
        </w:rPr>
        <w:t>(i hē te rahi o ngā kawenga whakawaho o te para kirihou i te hōtaka e pā ana ki tētahi petihana ki te whakatika i te kino o aua momo kawenga)</w:t>
      </w:r>
    </w:p>
    <w:p w14:paraId="1EA682E2" w14:textId="63604DD1" w:rsidR="007F61C3" w:rsidRPr="00812AAC" w:rsidRDefault="00ED55C9" w:rsidP="00DB4592">
      <w:pPr>
        <w:spacing w:after="240" w:line="240" w:lineRule="auto"/>
        <w:rPr>
          <w:rFonts w:eastAsia="Times New Roman" w:cstheme="minorHAnsi"/>
          <w:sz w:val="24"/>
          <w:szCs w:val="24"/>
        </w:rPr>
      </w:pPr>
      <w:hyperlink r:id="rId56" w:tgtFrame="_blank" w:history="1">
        <w:r w:rsidRPr="00812AAC">
          <w:rPr>
            <w:rFonts w:cstheme="minorHAnsi"/>
            <w:color w:val="0070C0"/>
            <w:sz w:val="24"/>
            <w:u w:val="single"/>
            <w:lang w:val="en-NZ"/>
          </w:rPr>
          <w:t>Kellett and Television New Zealand Ltd, Decision No. 2022-109</w:t>
        </w:r>
      </w:hyperlink>
      <w:r w:rsidR="00812AAC" w:rsidRPr="00812AAC">
        <w:rPr>
          <w:rFonts w:cstheme="minorHAnsi"/>
          <w:color w:val="0070C0"/>
          <w:sz w:val="24"/>
          <w:u w:val="single"/>
          <w:lang w:val="en-NZ"/>
        </w:rPr>
        <w:t xml:space="preserve"> </w:t>
      </w:r>
      <w:r w:rsidRPr="00812AAC">
        <w:rPr>
          <w:rFonts w:eastAsia="Times New Roman" w:cstheme="minorHAnsi"/>
          <w:sz w:val="24"/>
          <w:szCs w:val="24"/>
        </w:rPr>
        <w:t>(i hē te whakaahua i te wakatō hei ‘wakatō hiko tuatahi o te ao’ i tētahi hōtaka kaingākau ā-tangata e aro ana ki te taha hangarau o te poti)</w:t>
      </w:r>
    </w:p>
    <w:p w14:paraId="763821D9" w14:textId="3BFAD0B0" w:rsidR="00ED55C9" w:rsidRPr="00812AAC" w:rsidRDefault="008C4B72" w:rsidP="00DB4592">
      <w:pPr>
        <w:spacing w:after="240" w:line="240" w:lineRule="auto"/>
        <w:rPr>
          <w:rFonts w:eastAsia="Times New Roman" w:cstheme="minorHAnsi"/>
          <w:sz w:val="24"/>
          <w:szCs w:val="24"/>
        </w:rPr>
      </w:pPr>
      <w:hyperlink r:id="rId57" w:tgtFrame="_blank" w:history="1">
        <w:r w:rsidRPr="00812AAC">
          <w:rPr>
            <w:color w:val="0070C0"/>
            <w:sz w:val="24"/>
            <w:szCs w:val="24"/>
            <w:u w:val="single"/>
            <w:lang w:val="en-NZ"/>
          </w:rPr>
          <w:t>Claus and Radio New Zealand Ltd, Decision No. 2023-018</w:t>
        </w:r>
      </w:hyperlink>
      <w:r w:rsidRPr="00812AAC">
        <w:rPr>
          <w:rFonts w:eastAsia="Times New Roman" w:cstheme="minorHAnsi"/>
          <w:sz w:val="24"/>
          <w:szCs w:val="24"/>
        </w:rPr>
        <w:t xml:space="preserve"> (i hē te kōrero a te kaihautū ‘i whiwhi kano āraimate he 97% o tātau’ i tētahi hōtaka e kōrero ana mō ngā herenga tōrangapū o te rihainatanga o Pirimia Jacinda Ardern)</w:t>
      </w:r>
    </w:p>
    <w:p w14:paraId="64889D3A" w14:textId="6F461A28" w:rsidR="008C4B72" w:rsidRPr="00812AAC" w:rsidRDefault="009F661C" w:rsidP="00DB4592">
      <w:pPr>
        <w:spacing w:after="240" w:line="240" w:lineRule="auto"/>
        <w:rPr>
          <w:rFonts w:eastAsia="Times New Roman" w:cstheme="minorHAnsi"/>
          <w:sz w:val="24"/>
          <w:szCs w:val="24"/>
        </w:rPr>
      </w:pPr>
      <w:hyperlink r:id="rId58" w:tgtFrame="_blank" w:history="1">
        <w:r w:rsidRPr="004831A1">
          <w:rPr>
            <w:rStyle w:val="Hyperlink"/>
            <w:rFonts w:eastAsia="Times New Roman" w:cstheme="minorHAnsi"/>
            <w:sz w:val="24"/>
            <w:szCs w:val="24"/>
          </w:rPr>
          <w:t>White and Television New Zealand Ltd, Decision No. 2023-056</w:t>
        </w:r>
      </w:hyperlink>
      <w:r w:rsidRPr="00812AAC">
        <w:rPr>
          <w:rFonts w:eastAsia="Times New Roman" w:cstheme="minorHAnsi"/>
          <w:sz w:val="24"/>
          <w:szCs w:val="24"/>
        </w:rPr>
        <w:t xml:space="preserve"> (te tauākī e mea ana, he iti i te haurua o te tāke ka utua e te hunga whairawa [kaua ko </w:t>
      </w:r>
      <w:r w:rsidRPr="00812AAC">
        <w:rPr>
          <w:rFonts w:eastAsia="Times New Roman" w:cstheme="minorHAnsi"/>
          <w:i/>
          <w:iCs/>
          <w:sz w:val="24"/>
          <w:szCs w:val="24"/>
        </w:rPr>
        <w:t>pāpātanga</w:t>
      </w:r>
      <w:r w:rsidRPr="00812AAC">
        <w:rPr>
          <w:rFonts w:eastAsia="Times New Roman" w:cstheme="minorHAnsi"/>
          <w:sz w:val="24"/>
          <w:szCs w:val="24"/>
        </w:rPr>
        <w:t xml:space="preserve"> tāke] ka utua e te tangata noa o Aotearoa, i tētahi hōtaka e aro ana ki te Mahere Pūtea Kāwanatanga)</w:t>
      </w:r>
    </w:p>
    <w:p w14:paraId="7CFE53BB" w14:textId="697483A4" w:rsidR="009F661C" w:rsidRPr="00812AAC" w:rsidRDefault="007C0C11" w:rsidP="00DB4592">
      <w:pPr>
        <w:spacing w:after="240" w:line="240" w:lineRule="auto"/>
        <w:rPr>
          <w:rFonts w:eastAsia="Times New Roman" w:cstheme="minorHAnsi"/>
          <w:sz w:val="24"/>
          <w:szCs w:val="24"/>
        </w:rPr>
      </w:pPr>
      <w:hyperlink r:id="rId59" w:tgtFrame="_blank" w:history="1">
        <w:r w:rsidRPr="004831A1">
          <w:rPr>
            <w:rStyle w:val="Hyperlink"/>
            <w:rFonts w:eastAsia="Times New Roman" w:cstheme="minorHAnsi"/>
            <w:sz w:val="24"/>
            <w:szCs w:val="24"/>
          </w:rPr>
          <w:t>Fenemor and Television New Zealand Ltd, Decision No. 2023-080</w:t>
        </w:r>
      </w:hyperlink>
      <w:r w:rsidRPr="00812AAC">
        <w:rPr>
          <w:rFonts w:eastAsia="Times New Roman" w:cstheme="minorHAnsi"/>
          <w:sz w:val="24"/>
          <w:szCs w:val="24"/>
        </w:rPr>
        <w:t xml:space="preserve"> (ko ngā pikitia whakaatu i tētahi tūkinotanga motokā kāore i te hāngai ki tētahi hōtaka e pā ana ki ngā mōrearea ahi o ngā pūhiko konukōhatu (lithium) i muri o tētahi ahi i te iāri parahanga)</w:t>
      </w:r>
    </w:p>
    <w:p w14:paraId="4353F994" w14:textId="55BDE85E" w:rsidR="0069283A" w:rsidRPr="00812AAC" w:rsidRDefault="00DB4592" w:rsidP="00D45B0B">
      <w:pPr>
        <w:spacing w:after="240" w:line="240" w:lineRule="auto"/>
        <w:rPr>
          <w:rFonts w:eastAsia="Times New Roman" w:cstheme="minorHAnsi"/>
          <w:sz w:val="24"/>
          <w:szCs w:val="24"/>
        </w:rPr>
      </w:pPr>
      <w:r w:rsidRPr="00812AAC">
        <w:rPr>
          <w:rFonts w:cstheme="minorHAnsi"/>
          <w:sz w:val="24"/>
        </w:rPr>
        <w:t>Ki te kore koe e mōhio mēnā kei raro tō amuamu i a mātou, tēnā </w:t>
      </w:r>
      <w:hyperlink r:id="rId60" w:history="1">
        <w:r w:rsidRPr="00812AAC">
          <w:rPr>
            <w:rFonts w:cstheme="minorHAnsi"/>
            <w:color w:val="3058AF"/>
            <w:sz w:val="24"/>
            <w:u w:val="single"/>
          </w:rPr>
          <w:t>whakapā mai</w:t>
        </w:r>
      </w:hyperlink>
      <w:r w:rsidRPr="00812AAC">
        <w:rPr>
          <w:rFonts w:cstheme="minorHAnsi"/>
          <w:sz w:val="24"/>
        </w:rPr>
        <w:t> kia taea ai e mātou te hono i a koe ki te wāhi tika.</w:t>
      </w:r>
    </w:p>
    <w:sectPr w:rsidR="0069283A" w:rsidRPr="00812AAC" w:rsidSect="0059772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00FB" w14:textId="77777777" w:rsidR="0059772D" w:rsidRDefault="0059772D" w:rsidP="0059772D">
      <w:pPr>
        <w:spacing w:after="0" w:line="240" w:lineRule="auto"/>
      </w:pPr>
      <w:r>
        <w:separator/>
      </w:r>
    </w:p>
  </w:endnote>
  <w:endnote w:type="continuationSeparator" w:id="0">
    <w:p w14:paraId="7BABCC7C" w14:textId="77777777" w:rsidR="0059772D" w:rsidRDefault="0059772D" w:rsidP="0059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6AF59" w14:textId="77777777" w:rsidR="0059772D" w:rsidRDefault="0059772D" w:rsidP="0059772D">
      <w:pPr>
        <w:spacing w:after="0" w:line="240" w:lineRule="auto"/>
      </w:pPr>
      <w:r>
        <w:separator/>
      </w:r>
    </w:p>
  </w:footnote>
  <w:footnote w:type="continuationSeparator" w:id="0">
    <w:p w14:paraId="2F710860" w14:textId="77777777" w:rsidR="0059772D" w:rsidRDefault="0059772D" w:rsidP="00597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23CE7"/>
    <w:multiLevelType w:val="hybridMultilevel"/>
    <w:tmpl w:val="5C5E1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2234DD"/>
    <w:multiLevelType w:val="hybridMultilevel"/>
    <w:tmpl w:val="9A8A1C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9272114">
    <w:abstractNumId w:val="1"/>
  </w:num>
  <w:num w:numId="2" w16cid:durableId="3939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92"/>
    <w:rsid w:val="000004CB"/>
    <w:rsid w:val="000121D8"/>
    <w:rsid w:val="0002146A"/>
    <w:rsid w:val="000620AF"/>
    <w:rsid w:val="00074E64"/>
    <w:rsid w:val="000C0B80"/>
    <w:rsid w:val="000E2008"/>
    <w:rsid w:val="000E4322"/>
    <w:rsid w:val="001239B3"/>
    <w:rsid w:val="001259BA"/>
    <w:rsid w:val="00131DA5"/>
    <w:rsid w:val="00143C9F"/>
    <w:rsid w:val="001664B4"/>
    <w:rsid w:val="00173AE0"/>
    <w:rsid w:val="0017494F"/>
    <w:rsid w:val="0017691C"/>
    <w:rsid w:val="00184815"/>
    <w:rsid w:val="00192E28"/>
    <w:rsid w:val="001A2BC6"/>
    <w:rsid w:val="001B379B"/>
    <w:rsid w:val="001B3C28"/>
    <w:rsid w:val="001C13DA"/>
    <w:rsid w:val="001D10D1"/>
    <w:rsid w:val="001F32FE"/>
    <w:rsid w:val="0021024C"/>
    <w:rsid w:val="00216581"/>
    <w:rsid w:val="00216743"/>
    <w:rsid w:val="002167CD"/>
    <w:rsid w:val="00264B58"/>
    <w:rsid w:val="00264C6E"/>
    <w:rsid w:val="00277F57"/>
    <w:rsid w:val="002831DC"/>
    <w:rsid w:val="00292A6F"/>
    <w:rsid w:val="002A23CF"/>
    <w:rsid w:val="002A4EA3"/>
    <w:rsid w:val="002B273D"/>
    <w:rsid w:val="002B2D62"/>
    <w:rsid w:val="002C042A"/>
    <w:rsid w:val="00300162"/>
    <w:rsid w:val="0031314C"/>
    <w:rsid w:val="003214DB"/>
    <w:rsid w:val="00343B4B"/>
    <w:rsid w:val="0036454A"/>
    <w:rsid w:val="003701EA"/>
    <w:rsid w:val="0037185C"/>
    <w:rsid w:val="00373F7C"/>
    <w:rsid w:val="003773FF"/>
    <w:rsid w:val="003A4567"/>
    <w:rsid w:val="003A6EC8"/>
    <w:rsid w:val="003B653A"/>
    <w:rsid w:val="003B70D8"/>
    <w:rsid w:val="003C31E5"/>
    <w:rsid w:val="003E7A3C"/>
    <w:rsid w:val="00412C50"/>
    <w:rsid w:val="00417876"/>
    <w:rsid w:val="00417DD7"/>
    <w:rsid w:val="00420B9C"/>
    <w:rsid w:val="004758DD"/>
    <w:rsid w:val="004831A1"/>
    <w:rsid w:val="00495226"/>
    <w:rsid w:val="00495667"/>
    <w:rsid w:val="00497C50"/>
    <w:rsid w:val="004B3774"/>
    <w:rsid w:val="004F4828"/>
    <w:rsid w:val="00507C84"/>
    <w:rsid w:val="005114B1"/>
    <w:rsid w:val="0051317C"/>
    <w:rsid w:val="00516CCC"/>
    <w:rsid w:val="005216EF"/>
    <w:rsid w:val="00523784"/>
    <w:rsid w:val="005633D9"/>
    <w:rsid w:val="00594E56"/>
    <w:rsid w:val="0059772D"/>
    <w:rsid w:val="005A07B7"/>
    <w:rsid w:val="005A1C33"/>
    <w:rsid w:val="005A68A6"/>
    <w:rsid w:val="005C661A"/>
    <w:rsid w:val="005E2F3D"/>
    <w:rsid w:val="00600B13"/>
    <w:rsid w:val="0061203A"/>
    <w:rsid w:val="00621E91"/>
    <w:rsid w:val="00674580"/>
    <w:rsid w:val="0069283A"/>
    <w:rsid w:val="00693D4E"/>
    <w:rsid w:val="006B35AD"/>
    <w:rsid w:val="006C3DBD"/>
    <w:rsid w:val="006C42E7"/>
    <w:rsid w:val="006D785B"/>
    <w:rsid w:val="006F1BCB"/>
    <w:rsid w:val="00711014"/>
    <w:rsid w:val="00721C76"/>
    <w:rsid w:val="00737259"/>
    <w:rsid w:val="0075160A"/>
    <w:rsid w:val="00760364"/>
    <w:rsid w:val="00764C38"/>
    <w:rsid w:val="007912B2"/>
    <w:rsid w:val="00794043"/>
    <w:rsid w:val="007A66DF"/>
    <w:rsid w:val="007A7BF5"/>
    <w:rsid w:val="007C0C11"/>
    <w:rsid w:val="007C1022"/>
    <w:rsid w:val="007D20EB"/>
    <w:rsid w:val="007D4619"/>
    <w:rsid w:val="007E1FC8"/>
    <w:rsid w:val="007F0A15"/>
    <w:rsid w:val="007F14F9"/>
    <w:rsid w:val="007F61C3"/>
    <w:rsid w:val="00812AAC"/>
    <w:rsid w:val="008428B3"/>
    <w:rsid w:val="00872505"/>
    <w:rsid w:val="008757C7"/>
    <w:rsid w:val="008878C0"/>
    <w:rsid w:val="008A2C2C"/>
    <w:rsid w:val="008A6E73"/>
    <w:rsid w:val="008B15BB"/>
    <w:rsid w:val="008C4B72"/>
    <w:rsid w:val="008E18B0"/>
    <w:rsid w:val="008E476F"/>
    <w:rsid w:val="008E64BD"/>
    <w:rsid w:val="008F3896"/>
    <w:rsid w:val="009436FA"/>
    <w:rsid w:val="00953FA5"/>
    <w:rsid w:val="00977974"/>
    <w:rsid w:val="00997331"/>
    <w:rsid w:val="009A2133"/>
    <w:rsid w:val="009B5CCD"/>
    <w:rsid w:val="009C50C8"/>
    <w:rsid w:val="009D1A43"/>
    <w:rsid w:val="009E272F"/>
    <w:rsid w:val="009E5B2C"/>
    <w:rsid w:val="009F661C"/>
    <w:rsid w:val="00A32D0D"/>
    <w:rsid w:val="00A34E0E"/>
    <w:rsid w:val="00A6421E"/>
    <w:rsid w:val="00A93172"/>
    <w:rsid w:val="00AA25BD"/>
    <w:rsid w:val="00AA47F8"/>
    <w:rsid w:val="00AB0181"/>
    <w:rsid w:val="00AB1DEB"/>
    <w:rsid w:val="00AD0CD0"/>
    <w:rsid w:val="00AD282F"/>
    <w:rsid w:val="00AE01C1"/>
    <w:rsid w:val="00B069FA"/>
    <w:rsid w:val="00B2252F"/>
    <w:rsid w:val="00B82280"/>
    <w:rsid w:val="00B972A1"/>
    <w:rsid w:val="00BB11EA"/>
    <w:rsid w:val="00BD3819"/>
    <w:rsid w:val="00BD396A"/>
    <w:rsid w:val="00BD6E6A"/>
    <w:rsid w:val="00BD7D27"/>
    <w:rsid w:val="00BF1B96"/>
    <w:rsid w:val="00BF4A25"/>
    <w:rsid w:val="00BF7E2C"/>
    <w:rsid w:val="00C2787C"/>
    <w:rsid w:val="00C424B1"/>
    <w:rsid w:val="00C438F8"/>
    <w:rsid w:val="00C45E4B"/>
    <w:rsid w:val="00C61BE8"/>
    <w:rsid w:val="00C765C4"/>
    <w:rsid w:val="00CA1DCD"/>
    <w:rsid w:val="00CD5F17"/>
    <w:rsid w:val="00CD7156"/>
    <w:rsid w:val="00CE7D1E"/>
    <w:rsid w:val="00CF39EE"/>
    <w:rsid w:val="00D35863"/>
    <w:rsid w:val="00D3775E"/>
    <w:rsid w:val="00D45B0B"/>
    <w:rsid w:val="00D52D3F"/>
    <w:rsid w:val="00D5667C"/>
    <w:rsid w:val="00D7266C"/>
    <w:rsid w:val="00D81B35"/>
    <w:rsid w:val="00DB4592"/>
    <w:rsid w:val="00DB76B4"/>
    <w:rsid w:val="00DE09D9"/>
    <w:rsid w:val="00DE3794"/>
    <w:rsid w:val="00E01CEF"/>
    <w:rsid w:val="00E05F70"/>
    <w:rsid w:val="00E41289"/>
    <w:rsid w:val="00E724A6"/>
    <w:rsid w:val="00E950FE"/>
    <w:rsid w:val="00E972F1"/>
    <w:rsid w:val="00EC619B"/>
    <w:rsid w:val="00EC78AF"/>
    <w:rsid w:val="00ED55C9"/>
    <w:rsid w:val="00EE1466"/>
    <w:rsid w:val="00EE68D8"/>
    <w:rsid w:val="00EF2626"/>
    <w:rsid w:val="00F15CA6"/>
    <w:rsid w:val="00F17925"/>
    <w:rsid w:val="00F33296"/>
    <w:rsid w:val="00F71067"/>
    <w:rsid w:val="00F8081A"/>
    <w:rsid w:val="00F8137E"/>
    <w:rsid w:val="00F92FED"/>
    <w:rsid w:val="00F974CC"/>
    <w:rsid w:val="00FA0754"/>
    <w:rsid w:val="00FB76CA"/>
    <w:rsid w:val="00FF070C"/>
    <w:rsid w:val="038ADDAD"/>
    <w:rsid w:val="0501AC6B"/>
    <w:rsid w:val="0570B735"/>
    <w:rsid w:val="0BE645B2"/>
    <w:rsid w:val="0F3F3213"/>
    <w:rsid w:val="160A33B2"/>
    <w:rsid w:val="170CE626"/>
    <w:rsid w:val="17F7397E"/>
    <w:rsid w:val="1E667B02"/>
    <w:rsid w:val="1F5ABB00"/>
    <w:rsid w:val="23BFDF6D"/>
    <w:rsid w:val="24225798"/>
    <w:rsid w:val="264F4A76"/>
    <w:rsid w:val="26718CE7"/>
    <w:rsid w:val="2DE9E4A2"/>
    <w:rsid w:val="2F573962"/>
    <w:rsid w:val="31E793B1"/>
    <w:rsid w:val="3A7766BD"/>
    <w:rsid w:val="3B83125B"/>
    <w:rsid w:val="3E61C0B6"/>
    <w:rsid w:val="48FF09D2"/>
    <w:rsid w:val="51C2FE0F"/>
    <w:rsid w:val="54F5B236"/>
    <w:rsid w:val="55FAB000"/>
    <w:rsid w:val="5AD963F3"/>
    <w:rsid w:val="5B0F586F"/>
    <w:rsid w:val="5F52D461"/>
    <w:rsid w:val="6492095F"/>
    <w:rsid w:val="68FE326C"/>
    <w:rsid w:val="7E3D26F7"/>
  </w:rsids>
  <m:mathPr>
    <m:mathFont m:val="Cambria Math"/>
    <m:brkBin m:val="before"/>
    <m:brkBinSub m:val="--"/>
    <m:smallFrac m:val="0"/>
    <m:dispDef/>
    <m:lMargin m:val="0"/>
    <m:rMargin m:val="0"/>
    <m:defJc m:val="centerGroup"/>
    <m:wrapIndent m:val="1440"/>
    <m:intLim m:val="subSup"/>
    <m:naryLim m:val="undOvr"/>
  </m:mathPr>
  <w:themeFontLang w:val="en-N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63CD"/>
  <w15:chartTrackingRefBased/>
  <w15:docId w15:val="{1F563AE3-B4EA-4987-AE88-2783220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i-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3A"/>
    <w:rPr>
      <w:rFonts w:ascii="Segoe UI" w:hAnsi="Segoe UI" w:cs="Segoe UI"/>
      <w:sz w:val="18"/>
      <w:szCs w:val="18"/>
    </w:rPr>
  </w:style>
  <w:style w:type="character" w:styleId="Hyperlink">
    <w:name w:val="Hyperlink"/>
    <w:basedOn w:val="DefaultParagraphFont"/>
    <w:uiPriority w:val="99"/>
    <w:unhideWhenUsed/>
    <w:rsid w:val="00BF7E2C"/>
    <w:rPr>
      <w:color w:val="0563C1" w:themeColor="hyperlink"/>
      <w:u w:val="single"/>
    </w:rPr>
  </w:style>
  <w:style w:type="character" w:styleId="CommentReference">
    <w:name w:val="annotation reference"/>
    <w:basedOn w:val="DefaultParagraphFont"/>
    <w:uiPriority w:val="99"/>
    <w:semiHidden/>
    <w:unhideWhenUsed/>
    <w:rsid w:val="00F33296"/>
    <w:rPr>
      <w:sz w:val="16"/>
      <w:szCs w:val="16"/>
    </w:rPr>
  </w:style>
  <w:style w:type="paragraph" w:styleId="CommentText">
    <w:name w:val="annotation text"/>
    <w:basedOn w:val="Normal"/>
    <w:link w:val="CommentTextChar"/>
    <w:uiPriority w:val="99"/>
    <w:unhideWhenUsed/>
    <w:rsid w:val="00FB76CA"/>
    <w:pPr>
      <w:spacing w:line="240" w:lineRule="auto"/>
    </w:pPr>
    <w:rPr>
      <w:sz w:val="20"/>
      <w:szCs w:val="20"/>
    </w:rPr>
  </w:style>
  <w:style w:type="character" w:customStyle="1" w:styleId="CommentTextChar">
    <w:name w:val="Comment Text Char"/>
    <w:basedOn w:val="DefaultParagraphFont"/>
    <w:link w:val="CommentText"/>
    <w:uiPriority w:val="99"/>
    <w:rsid w:val="00F33296"/>
    <w:rPr>
      <w:sz w:val="20"/>
      <w:szCs w:val="20"/>
    </w:rPr>
  </w:style>
  <w:style w:type="paragraph" w:styleId="CommentSubject">
    <w:name w:val="annotation subject"/>
    <w:basedOn w:val="CommentText"/>
    <w:next w:val="CommentText"/>
    <w:link w:val="CommentSubjectChar"/>
    <w:uiPriority w:val="99"/>
    <w:semiHidden/>
    <w:unhideWhenUsed/>
    <w:rsid w:val="00F33296"/>
    <w:rPr>
      <w:b/>
      <w:bCs/>
    </w:rPr>
  </w:style>
  <w:style w:type="character" w:customStyle="1" w:styleId="CommentSubjectChar">
    <w:name w:val="Comment Subject Char"/>
    <w:basedOn w:val="CommentTextChar"/>
    <w:link w:val="CommentSubject"/>
    <w:uiPriority w:val="99"/>
    <w:semiHidden/>
    <w:rsid w:val="00F33296"/>
    <w:rPr>
      <w:b/>
      <w:bCs/>
      <w:sz w:val="20"/>
      <w:szCs w:val="20"/>
    </w:rPr>
  </w:style>
  <w:style w:type="character" w:styleId="FollowedHyperlink">
    <w:name w:val="FollowedHyperlink"/>
    <w:basedOn w:val="DefaultParagraphFont"/>
    <w:uiPriority w:val="99"/>
    <w:semiHidden/>
    <w:unhideWhenUsed/>
    <w:rsid w:val="000004CB"/>
    <w:rPr>
      <w:color w:val="954F72" w:themeColor="followedHyperlink"/>
      <w:u w:val="single"/>
    </w:rPr>
  </w:style>
  <w:style w:type="paragraph" w:styleId="ListParagraph">
    <w:name w:val="List Paragraph"/>
    <w:basedOn w:val="Normal"/>
    <w:uiPriority w:val="34"/>
    <w:qFormat/>
    <w:rsid w:val="00277F57"/>
    <w:pPr>
      <w:ind w:left="720"/>
      <w:contextualSpacing/>
    </w:pPr>
  </w:style>
  <w:style w:type="paragraph" w:styleId="Revision">
    <w:name w:val="Revision"/>
    <w:hidden/>
    <w:uiPriority w:val="99"/>
    <w:semiHidden/>
    <w:rsid w:val="0036454A"/>
    <w:pPr>
      <w:spacing w:after="0" w:line="240" w:lineRule="auto"/>
    </w:pPr>
  </w:style>
  <w:style w:type="character" w:customStyle="1" w:styleId="UnresolvedMention1">
    <w:name w:val="Unresolved Mention1"/>
    <w:basedOn w:val="DefaultParagraphFont"/>
    <w:uiPriority w:val="99"/>
    <w:semiHidden/>
    <w:unhideWhenUsed/>
    <w:rsid w:val="00F974CC"/>
    <w:rPr>
      <w:color w:val="605E5C"/>
      <w:shd w:val="clear" w:color="auto" w:fill="E1DFDD"/>
    </w:rPr>
  </w:style>
  <w:style w:type="character" w:styleId="UnresolvedMention">
    <w:name w:val="Unresolved Mention"/>
    <w:basedOn w:val="DefaultParagraphFont"/>
    <w:uiPriority w:val="99"/>
    <w:semiHidden/>
    <w:unhideWhenUsed/>
    <w:rsid w:val="008428B3"/>
    <w:rPr>
      <w:color w:val="605E5C"/>
      <w:shd w:val="clear" w:color="auto" w:fill="E1DFDD"/>
    </w:rPr>
  </w:style>
  <w:style w:type="paragraph" w:styleId="Header">
    <w:name w:val="header"/>
    <w:basedOn w:val="Normal"/>
    <w:link w:val="HeaderChar"/>
    <w:uiPriority w:val="99"/>
    <w:unhideWhenUsed/>
    <w:rsid w:val="00597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2D"/>
  </w:style>
  <w:style w:type="paragraph" w:styleId="Footer">
    <w:name w:val="footer"/>
    <w:basedOn w:val="Normal"/>
    <w:link w:val="FooterChar"/>
    <w:uiPriority w:val="99"/>
    <w:unhideWhenUsed/>
    <w:rsid w:val="00597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2751">
      <w:bodyDiv w:val="1"/>
      <w:marLeft w:val="0"/>
      <w:marRight w:val="0"/>
      <w:marTop w:val="0"/>
      <w:marBottom w:val="0"/>
      <w:divBdr>
        <w:top w:val="none" w:sz="0" w:space="0" w:color="auto"/>
        <w:left w:val="none" w:sz="0" w:space="0" w:color="auto"/>
        <w:bottom w:val="none" w:sz="0" w:space="0" w:color="auto"/>
        <w:right w:val="none" w:sz="0" w:space="0" w:color="auto"/>
      </w:divBdr>
    </w:div>
    <w:div w:id="212810711">
      <w:bodyDiv w:val="1"/>
      <w:marLeft w:val="0"/>
      <w:marRight w:val="0"/>
      <w:marTop w:val="0"/>
      <w:marBottom w:val="0"/>
      <w:divBdr>
        <w:top w:val="none" w:sz="0" w:space="0" w:color="auto"/>
        <w:left w:val="none" w:sz="0" w:space="0" w:color="auto"/>
        <w:bottom w:val="none" w:sz="0" w:space="0" w:color="auto"/>
        <w:right w:val="none" w:sz="0" w:space="0" w:color="auto"/>
      </w:divBdr>
    </w:div>
    <w:div w:id="247160941">
      <w:bodyDiv w:val="1"/>
      <w:marLeft w:val="0"/>
      <w:marRight w:val="0"/>
      <w:marTop w:val="0"/>
      <w:marBottom w:val="0"/>
      <w:divBdr>
        <w:top w:val="none" w:sz="0" w:space="0" w:color="auto"/>
        <w:left w:val="none" w:sz="0" w:space="0" w:color="auto"/>
        <w:bottom w:val="none" w:sz="0" w:space="0" w:color="auto"/>
        <w:right w:val="none" w:sz="0" w:space="0" w:color="auto"/>
      </w:divBdr>
    </w:div>
    <w:div w:id="342125014">
      <w:bodyDiv w:val="1"/>
      <w:marLeft w:val="0"/>
      <w:marRight w:val="0"/>
      <w:marTop w:val="0"/>
      <w:marBottom w:val="0"/>
      <w:divBdr>
        <w:top w:val="none" w:sz="0" w:space="0" w:color="auto"/>
        <w:left w:val="none" w:sz="0" w:space="0" w:color="auto"/>
        <w:bottom w:val="none" w:sz="0" w:space="0" w:color="auto"/>
        <w:right w:val="none" w:sz="0" w:space="0" w:color="auto"/>
      </w:divBdr>
    </w:div>
    <w:div w:id="398554318">
      <w:bodyDiv w:val="1"/>
      <w:marLeft w:val="0"/>
      <w:marRight w:val="0"/>
      <w:marTop w:val="0"/>
      <w:marBottom w:val="0"/>
      <w:divBdr>
        <w:top w:val="none" w:sz="0" w:space="0" w:color="auto"/>
        <w:left w:val="none" w:sz="0" w:space="0" w:color="auto"/>
        <w:bottom w:val="none" w:sz="0" w:space="0" w:color="auto"/>
        <w:right w:val="none" w:sz="0" w:space="0" w:color="auto"/>
      </w:divBdr>
    </w:div>
    <w:div w:id="441531952">
      <w:bodyDiv w:val="1"/>
      <w:marLeft w:val="0"/>
      <w:marRight w:val="0"/>
      <w:marTop w:val="0"/>
      <w:marBottom w:val="0"/>
      <w:divBdr>
        <w:top w:val="none" w:sz="0" w:space="0" w:color="auto"/>
        <w:left w:val="none" w:sz="0" w:space="0" w:color="auto"/>
        <w:bottom w:val="none" w:sz="0" w:space="0" w:color="auto"/>
        <w:right w:val="none" w:sz="0" w:space="0" w:color="auto"/>
      </w:divBdr>
    </w:div>
    <w:div w:id="490147599">
      <w:bodyDiv w:val="1"/>
      <w:marLeft w:val="0"/>
      <w:marRight w:val="0"/>
      <w:marTop w:val="0"/>
      <w:marBottom w:val="0"/>
      <w:divBdr>
        <w:top w:val="none" w:sz="0" w:space="0" w:color="auto"/>
        <w:left w:val="none" w:sz="0" w:space="0" w:color="auto"/>
        <w:bottom w:val="none" w:sz="0" w:space="0" w:color="auto"/>
        <w:right w:val="none" w:sz="0" w:space="0" w:color="auto"/>
      </w:divBdr>
    </w:div>
    <w:div w:id="615673606">
      <w:bodyDiv w:val="1"/>
      <w:marLeft w:val="0"/>
      <w:marRight w:val="0"/>
      <w:marTop w:val="0"/>
      <w:marBottom w:val="0"/>
      <w:divBdr>
        <w:top w:val="none" w:sz="0" w:space="0" w:color="auto"/>
        <w:left w:val="none" w:sz="0" w:space="0" w:color="auto"/>
        <w:bottom w:val="none" w:sz="0" w:space="0" w:color="auto"/>
        <w:right w:val="none" w:sz="0" w:space="0" w:color="auto"/>
      </w:divBdr>
    </w:div>
    <w:div w:id="668599639">
      <w:bodyDiv w:val="1"/>
      <w:marLeft w:val="0"/>
      <w:marRight w:val="0"/>
      <w:marTop w:val="0"/>
      <w:marBottom w:val="0"/>
      <w:divBdr>
        <w:top w:val="none" w:sz="0" w:space="0" w:color="auto"/>
        <w:left w:val="none" w:sz="0" w:space="0" w:color="auto"/>
        <w:bottom w:val="none" w:sz="0" w:space="0" w:color="auto"/>
        <w:right w:val="none" w:sz="0" w:space="0" w:color="auto"/>
      </w:divBdr>
      <w:divsChild>
        <w:div w:id="1862893560">
          <w:marLeft w:val="0"/>
          <w:marRight w:val="0"/>
          <w:marTop w:val="0"/>
          <w:marBottom w:val="0"/>
          <w:divBdr>
            <w:top w:val="none" w:sz="0" w:space="0" w:color="auto"/>
            <w:left w:val="none" w:sz="0" w:space="0" w:color="auto"/>
            <w:bottom w:val="none" w:sz="0" w:space="0" w:color="auto"/>
            <w:right w:val="none" w:sz="0" w:space="0" w:color="auto"/>
          </w:divBdr>
          <w:divsChild>
            <w:div w:id="2049602624">
              <w:marLeft w:val="0"/>
              <w:marRight w:val="0"/>
              <w:marTop w:val="0"/>
              <w:marBottom w:val="0"/>
              <w:divBdr>
                <w:top w:val="none" w:sz="0" w:space="0" w:color="auto"/>
                <w:left w:val="none" w:sz="0" w:space="0" w:color="auto"/>
                <w:bottom w:val="none" w:sz="0" w:space="0" w:color="auto"/>
                <w:right w:val="none" w:sz="0" w:space="0" w:color="auto"/>
              </w:divBdr>
              <w:divsChild>
                <w:div w:id="289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491">
          <w:marLeft w:val="0"/>
          <w:marRight w:val="0"/>
          <w:marTop w:val="0"/>
          <w:marBottom w:val="0"/>
          <w:divBdr>
            <w:top w:val="none" w:sz="0" w:space="0" w:color="auto"/>
            <w:left w:val="none" w:sz="0" w:space="0" w:color="auto"/>
            <w:bottom w:val="none" w:sz="0" w:space="0" w:color="auto"/>
            <w:right w:val="none" w:sz="0" w:space="0" w:color="auto"/>
          </w:divBdr>
          <w:divsChild>
            <w:div w:id="1297028438">
              <w:marLeft w:val="0"/>
              <w:marRight w:val="0"/>
              <w:marTop w:val="0"/>
              <w:marBottom w:val="0"/>
              <w:divBdr>
                <w:top w:val="none" w:sz="0" w:space="0" w:color="auto"/>
                <w:left w:val="none" w:sz="0" w:space="0" w:color="auto"/>
                <w:bottom w:val="none" w:sz="0" w:space="0" w:color="auto"/>
                <w:right w:val="none" w:sz="0" w:space="0" w:color="auto"/>
              </w:divBdr>
              <w:divsChild>
                <w:div w:id="21089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0296">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sChild>
                <w:div w:id="3913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7914">
          <w:marLeft w:val="0"/>
          <w:marRight w:val="0"/>
          <w:marTop w:val="0"/>
          <w:marBottom w:val="0"/>
          <w:divBdr>
            <w:top w:val="none" w:sz="0" w:space="0" w:color="auto"/>
            <w:left w:val="none" w:sz="0" w:space="0" w:color="auto"/>
            <w:bottom w:val="none" w:sz="0" w:space="0" w:color="auto"/>
            <w:right w:val="none" w:sz="0" w:space="0" w:color="auto"/>
          </w:divBdr>
          <w:divsChild>
            <w:div w:id="1533150440">
              <w:marLeft w:val="0"/>
              <w:marRight w:val="0"/>
              <w:marTop w:val="0"/>
              <w:marBottom w:val="0"/>
              <w:divBdr>
                <w:top w:val="none" w:sz="0" w:space="0" w:color="auto"/>
                <w:left w:val="none" w:sz="0" w:space="0" w:color="auto"/>
                <w:bottom w:val="none" w:sz="0" w:space="0" w:color="auto"/>
                <w:right w:val="none" w:sz="0" w:space="0" w:color="auto"/>
              </w:divBdr>
              <w:divsChild>
                <w:div w:id="9240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2879">
          <w:marLeft w:val="0"/>
          <w:marRight w:val="0"/>
          <w:marTop w:val="0"/>
          <w:marBottom w:val="0"/>
          <w:divBdr>
            <w:top w:val="none" w:sz="0" w:space="0" w:color="auto"/>
            <w:left w:val="none" w:sz="0" w:space="0" w:color="auto"/>
            <w:bottom w:val="none" w:sz="0" w:space="0" w:color="auto"/>
            <w:right w:val="none" w:sz="0" w:space="0" w:color="auto"/>
          </w:divBdr>
          <w:divsChild>
            <w:div w:id="629282352">
              <w:marLeft w:val="0"/>
              <w:marRight w:val="0"/>
              <w:marTop w:val="0"/>
              <w:marBottom w:val="0"/>
              <w:divBdr>
                <w:top w:val="none" w:sz="0" w:space="0" w:color="auto"/>
                <w:left w:val="none" w:sz="0" w:space="0" w:color="auto"/>
                <w:bottom w:val="none" w:sz="0" w:space="0" w:color="auto"/>
                <w:right w:val="none" w:sz="0" w:space="0" w:color="auto"/>
              </w:divBdr>
              <w:divsChild>
                <w:div w:id="1949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8432">
          <w:marLeft w:val="0"/>
          <w:marRight w:val="0"/>
          <w:marTop w:val="0"/>
          <w:marBottom w:val="0"/>
          <w:divBdr>
            <w:top w:val="none" w:sz="0" w:space="0" w:color="auto"/>
            <w:left w:val="none" w:sz="0" w:space="0" w:color="auto"/>
            <w:bottom w:val="none" w:sz="0" w:space="0" w:color="auto"/>
            <w:right w:val="none" w:sz="0" w:space="0" w:color="auto"/>
          </w:divBdr>
          <w:divsChild>
            <w:div w:id="785732244">
              <w:marLeft w:val="0"/>
              <w:marRight w:val="0"/>
              <w:marTop w:val="0"/>
              <w:marBottom w:val="0"/>
              <w:divBdr>
                <w:top w:val="none" w:sz="0" w:space="0" w:color="auto"/>
                <w:left w:val="none" w:sz="0" w:space="0" w:color="auto"/>
                <w:bottom w:val="none" w:sz="0" w:space="0" w:color="auto"/>
                <w:right w:val="none" w:sz="0" w:space="0" w:color="auto"/>
              </w:divBdr>
              <w:divsChild>
                <w:div w:id="9476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4545">
          <w:marLeft w:val="0"/>
          <w:marRight w:val="0"/>
          <w:marTop w:val="0"/>
          <w:marBottom w:val="0"/>
          <w:divBdr>
            <w:top w:val="none" w:sz="0" w:space="0" w:color="auto"/>
            <w:left w:val="none" w:sz="0" w:space="0" w:color="auto"/>
            <w:bottom w:val="none" w:sz="0" w:space="0" w:color="auto"/>
            <w:right w:val="none" w:sz="0" w:space="0" w:color="auto"/>
          </w:divBdr>
          <w:divsChild>
            <w:div w:id="1129275081">
              <w:marLeft w:val="0"/>
              <w:marRight w:val="0"/>
              <w:marTop w:val="0"/>
              <w:marBottom w:val="0"/>
              <w:divBdr>
                <w:top w:val="none" w:sz="0" w:space="0" w:color="auto"/>
                <w:left w:val="none" w:sz="0" w:space="0" w:color="auto"/>
                <w:bottom w:val="none" w:sz="0" w:space="0" w:color="auto"/>
                <w:right w:val="none" w:sz="0" w:space="0" w:color="auto"/>
              </w:divBdr>
              <w:divsChild>
                <w:div w:id="11745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585">
          <w:marLeft w:val="0"/>
          <w:marRight w:val="0"/>
          <w:marTop w:val="0"/>
          <w:marBottom w:val="0"/>
          <w:divBdr>
            <w:top w:val="none" w:sz="0" w:space="0" w:color="auto"/>
            <w:left w:val="none" w:sz="0" w:space="0" w:color="auto"/>
            <w:bottom w:val="none" w:sz="0" w:space="0" w:color="auto"/>
            <w:right w:val="none" w:sz="0" w:space="0" w:color="auto"/>
          </w:divBdr>
          <w:divsChild>
            <w:div w:id="798574239">
              <w:marLeft w:val="0"/>
              <w:marRight w:val="0"/>
              <w:marTop w:val="0"/>
              <w:marBottom w:val="0"/>
              <w:divBdr>
                <w:top w:val="none" w:sz="0" w:space="0" w:color="auto"/>
                <w:left w:val="none" w:sz="0" w:space="0" w:color="auto"/>
                <w:bottom w:val="none" w:sz="0" w:space="0" w:color="auto"/>
                <w:right w:val="none" w:sz="0" w:space="0" w:color="auto"/>
              </w:divBdr>
              <w:divsChild>
                <w:div w:id="5926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4118">
      <w:bodyDiv w:val="1"/>
      <w:marLeft w:val="0"/>
      <w:marRight w:val="0"/>
      <w:marTop w:val="0"/>
      <w:marBottom w:val="0"/>
      <w:divBdr>
        <w:top w:val="none" w:sz="0" w:space="0" w:color="auto"/>
        <w:left w:val="none" w:sz="0" w:space="0" w:color="auto"/>
        <w:bottom w:val="none" w:sz="0" w:space="0" w:color="auto"/>
        <w:right w:val="none" w:sz="0" w:space="0" w:color="auto"/>
      </w:divBdr>
    </w:div>
    <w:div w:id="756364742">
      <w:bodyDiv w:val="1"/>
      <w:marLeft w:val="0"/>
      <w:marRight w:val="0"/>
      <w:marTop w:val="0"/>
      <w:marBottom w:val="0"/>
      <w:divBdr>
        <w:top w:val="none" w:sz="0" w:space="0" w:color="auto"/>
        <w:left w:val="none" w:sz="0" w:space="0" w:color="auto"/>
        <w:bottom w:val="none" w:sz="0" w:space="0" w:color="auto"/>
        <w:right w:val="none" w:sz="0" w:space="0" w:color="auto"/>
      </w:divBdr>
    </w:div>
    <w:div w:id="793448646">
      <w:bodyDiv w:val="1"/>
      <w:marLeft w:val="0"/>
      <w:marRight w:val="0"/>
      <w:marTop w:val="0"/>
      <w:marBottom w:val="0"/>
      <w:divBdr>
        <w:top w:val="none" w:sz="0" w:space="0" w:color="auto"/>
        <w:left w:val="none" w:sz="0" w:space="0" w:color="auto"/>
        <w:bottom w:val="none" w:sz="0" w:space="0" w:color="auto"/>
        <w:right w:val="none" w:sz="0" w:space="0" w:color="auto"/>
      </w:divBdr>
    </w:div>
    <w:div w:id="807237444">
      <w:bodyDiv w:val="1"/>
      <w:marLeft w:val="0"/>
      <w:marRight w:val="0"/>
      <w:marTop w:val="0"/>
      <w:marBottom w:val="0"/>
      <w:divBdr>
        <w:top w:val="none" w:sz="0" w:space="0" w:color="auto"/>
        <w:left w:val="none" w:sz="0" w:space="0" w:color="auto"/>
        <w:bottom w:val="none" w:sz="0" w:space="0" w:color="auto"/>
        <w:right w:val="none" w:sz="0" w:space="0" w:color="auto"/>
      </w:divBdr>
    </w:div>
    <w:div w:id="857693993">
      <w:bodyDiv w:val="1"/>
      <w:marLeft w:val="0"/>
      <w:marRight w:val="0"/>
      <w:marTop w:val="0"/>
      <w:marBottom w:val="0"/>
      <w:divBdr>
        <w:top w:val="none" w:sz="0" w:space="0" w:color="auto"/>
        <w:left w:val="none" w:sz="0" w:space="0" w:color="auto"/>
        <w:bottom w:val="none" w:sz="0" w:space="0" w:color="auto"/>
        <w:right w:val="none" w:sz="0" w:space="0" w:color="auto"/>
      </w:divBdr>
    </w:div>
    <w:div w:id="1020931536">
      <w:bodyDiv w:val="1"/>
      <w:marLeft w:val="0"/>
      <w:marRight w:val="0"/>
      <w:marTop w:val="0"/>
      <w:marBottom w:val="0"/>
      <w:divBdr>
        <w:top w:val="none" w:sz="0" w:space="0" w:color="auto"/>
        <w:left w:val="none" w:sz="0" w:space="0" w:color="auto"/>
        <w:bottom w:val="none" w:sz="0" w:space="0" w:color="auto"/>
        <w:right w:val="none" w:sz="0" w:space="0" w:color="auto"/>
      </w:divBdr>
    </w:div>
    <w:div w:id="1045449055">
      <w:bodyDiv w:val="1"/>
      <w:marLeft w:val="0"/>
      <w:marRight w:val="0"/>
      <w:marTop w:val="0"/>
      <w:marBottom w:val="0"/>
      <w:divBdr>
        <w:top w:val="none" w:sz="0" w:space="0" w:color="auto"/>
        <w:left w:val="none" w:sz="0" w:space="0" w:color="auto"/>
        <w:bottom w:val="none" w:sz="0" w:space="0" w:color="auto"/>
        <w:right w:val="none" w:sz="0" w:space="0" w:color="auto"/>
      </w:divBdr>
    </w:div>
    <w:div w:id="1094322076">
      <w:bodyDiv w:val="1"/>
      <w:marLeft w:val="0"/>
      <w:marRight w:val="0"/>
      <w:marTop w:val="0"/>
      <w:marBottom w:val="0"/>
      <w:divBdr>
        <w:top w:val="none" w:sz="0" w:space="0" w:color="auto"/>
        <w:left w:val="none" w:sz="0" w:space="0" w:color="auto"/>
        <w:bottom w:val="none" w:sz="0" w:space="0" w:color="auto"/>
        <w:right w:val="none" w:sz="0" w:space="0" w:color="auto"/>
      </w:divBdr>
    </w:div>
    <w:div w:id="1465613454">
      <w:bodyDiv w:val="1"/>
      <w:marLeft w:val="0"/>
      <w:marRight w:val="0"/>
      <w:marTop w:val="0"/>
      <w:marBottom w:val="0"/>
      <w:divBdr>
        <w:top w:val="none" w:sz="0" w:space="0" w:color="auto"/>
        <w:left w:val="none" w:sz="0" w:space="0" w:color="auto"/>
        <w:bottom w:val="none" w:sz="0" w:space="0" w:color="auto"/>
        <w:right w:val="none" w:sz="0" w:space="0" w:color="auto"/>
      </w:divBdr>
    </w:div>
    <w:div w:id="1492065074">
      <w:bodyDiv w:val="1"/>
      <w:marLeft w:val="0"/>
      <w:marRight w:val="0"/>
      <w:marTop w:val="0"/>
      <w:marBottom w:val="0"/>
      <w:divBdr>
        <w:top w:val="none" w:sz="0" w:space="0" w:color="auto"/>
        <w:left w:val="none" w:sz="0" w:space="0" w:color="auto"/>
        <w:bottom w:val="none" w:sz="0" w:space="0" w:color="auto"/>
        <w:right w:val="none" w:sz="0" w:space="0" w:color="auto"/>
      </w:divBdr>
    </w:div>
    <w:div w:id="1556888992">
      <w:bodyDiv w:val="1"/>
      <w:marLeft w:val="0"/>
      <w:marRight w:val="0"/>
      <w:marTop w:val="0"/>
      <w:marBottom w:val="0"/>
      <w:divBdr>
        <w:top w:val="none" w:sz="0" w:space="0" w:color="auto"/>
        <w:left w:val="none" w:sz="0" w:space="0" w:color="auto"/>
        <w:bottom w:val="none" w:sz="0" w:space="0" w:color="auto"/>
        <w:right w:val="none" w:sz="0" w:space="0" w:color="auto"/>
      </w:divBdr>
    </w:div>
    <w:div w:id="1563129091">
      <w:bodyDiv w:val="1"/>
      <w:marLeft w:val="0"/>
      <w:marRight w:val="0"/>
      <w:marTop w:val="0"/>
      <w:marBottom w:val="0"/>
      <w:divBdr>
        <w:top w:val="none" w:sz="0" w:space="0" w:color="auto"/>
        <w:left w:val="none" w:sz="0" w:space="0" w:color="auto"/>
        <w:bottom w:val="none" w:sz="0" w:space="0" w:color="auto"/>
        <w:right w:val="none" w:sz="0" w:space="0" w:color="auto"/>
      </w:divBdr>
    </w:div>
    <w:div w:id="1571647640">
      <w:bodyDiv w:val="1"/>
      <w:marLeft w:val="0"/>
      <w:marRight w:val="0"/>
      <w:marTop w:val="0"/>
      <w:marBottom w:val="0"/>
      <w:divBdr>
        <w:top w:val="none" w:sz="0" w:space="0" w:color="auto"/>
        <w:left w:val="none" w:sz="0" w:space="0" w:color="auto"/>
        <w:bottom w:val="none" w:sz="0" w:space="0" w:color="auto"/>
        <w:right w:val="none" w:sz="0" w:space="0" w:color="auto"/>
      </w:divBdr>
    </w:div>
    <w:div w:id="1652713302">
      <w:bodyDiv w:val="1"/>
      <w:marLeft w:val="0"/>
      <w:marRight w:val="0"/>
      <w:marTop w:val="0"/>
      <w:marBottom w:val="0"/>
      <w:divBdr>
        <w:top w:val="none" w:sz="0" w:space="0" w:color="auto"/>
        <w:left w:val="none" w:sz="0" w:space="0" w:color="auto"/>
        <w:bottom w:val="none" w:sz="0" w:space="0" w:color="auto"/>
        <w:right w:val="none" w:sz="0" w:space="0" w:color="auto"/>
      </w:divBdr>
    </w:div>
    <w:div w:id="1706711599">
      <w:bodyDiv w:val="1"/>
      <w:marLeft w:val="0"/>
      <w:marRight w:val="0"/>
      <w:marTop w:val="0"/>
      <w:marBottom w:val="0"/>
      <w:divBdr>
        <w:top w:val="none" w:sz="0" w:space="0" w:color="auto"/>
        <w:left w:val="none" w:sz="0" w:space="0" w:color="auto"/>
        <w:bottom w:val="none" w:sz="0" w:space="0" w:color="auto"/>
        <w:right w:val="none" w:sz="0" w:space="0" w:color="auto"/>
      </w:divBdr>
      <w:divsChild>
        <w:div w:id="336541400">
          <w:marLeft w:val="0"/>
          <w:marRight w:val="0"/>
          <w:marTop w:val="0"/>
          <w:marBottom w:val="0"/>
          <w:divBdr>
            <w:top w:val="none" w:sz="0" w:space="0" w:color="auto"/>
            <w:left w:val="none" w:sz="0" w:space="0" w:color="auto"/>
            <w:bottom w:val="none" w:sz="0" w:space="0" w:color="auto"/>
            <w:right w:val="none" w:sz="0" w:space="0" w:color="auto"/>
          </w:divBdr>
          <w:divsChild>
            <w:div w:id="385877266">
              <w:marLeft w:val="0"/>
              <w:marRight w:val="0"/>
              <w:marTop w:val="0"/>
              <w:marBottom w:val="0"/>
              <w:divBdr>
                <w:top w:val="none" w:sz="0" w:space="0" w:color="auto"/>
                <w:left w:val="none" w:sz="0" w:space="0" w:color="auto"/>
                <w:bottom w:val="none" w:sz="0" w:space="0" w:color="auto"/>
                <w:right w:val="none" w:sz="0" w:space="0" w:color="auto"/>
              </w:divBdr>
              <w:divsChild>
                <w:div w:id="2815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1056">
          <w:marLeft w:val="0"/>
          <w:marRight w:val="0"/>
          <w:marTop w:val="0"/>
          <w:marBottom w:val="0"/>
          <w:divBdr>
            <w:top w:val="none" w:sz="0" w:space="0" w:color="auto"/>
            <w:left w:val="none" w:sz="0" w:space="0" w:color="auto"/>
            <w:bottom w:val="none" w:sz="0" w:space="0" w:color="auto"/>
            <w:right w:val="none" w:sz="0" w:space="0" w:color="auto"/>
          </w:divBdr>
          <w:divsChild>
            <w:div w:id="332804744">
              <w:marLeft w:val="0"/>
              <w:marRight w:val="0"/>
              <w:marTop w:val="0"/>
              <w:marBottom w:val="0"/>
              <w:divBdr>
                <w:top w:val="none" w:sz="0" w:space="0" w:color="auto"/>
                <w:left w:val="none" w:sz="0" w:space="0" w:color="auto"/>
                <w:bottom w:val="none" w:sz="0" w:space="0" w:color="auto"/>
                <w:right w:val="none" w:sz="0" w:space="0" w:color="auto"/>
              </w:divBdr>
              <w:divsChild>
                <w:div w:id="6686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726">
          <w:marLeft w:val="0"/>
          <w:marRight w:val="0"/>
          <w:marTop w:val="0"/>
          <w:marBottom w:val="0"/>
          <w:divBdr>
            <w:top w:val="none" w:sz="0" w:space="0" w:color="auto"/>
            <w:left w:val="none" w:sz="0" w:space="0" w:color="auto"/>
            <w:bottom w:val="none" w:sz="0" w:space="0" w:color="auto"/>
            <w:right w:val="none" w:sz="0" w:space="0" w:color="auto"/>
          </w:divBdr>
          <w:divsChild>
            <w:div w:id="1466196286">
              <w:marLeft w:val="0"/>
              <w:marRight w:val="0"/>
              <w:marTop w:val="0"/>
              <w:marBottom w:val="0"/>
              <w:divBdr>
                <w:top w:val="none" w:sz="0" w:space="0" w:color="auto"/>
                <w:left w:val="none" w:sz="0" w:space="0" w:color="auto"/>
                <w:bottom w:val="none" w:sz="0" w:space="0" w:color="auto"/>
                <w:right w:val="none" w:sz="0" w:space="0" w:color="auto"/>
              </w:divBdr>
              <w:divsChild>
                <w:div w:id="18470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734">
          <w:marLeft w:val="0"/>
          <w:marRight w:val="0"/>
          <w:marTop w:val="0"/>
          <w:marBottom w:val="0"/>
          <w:divBdr>
            <w:top w:val="none" w:sz="0" w:space="0" w:color="auto"/>
            <w:left w:val="none" w:sz="0" w:space="0" w:color="auto"/>
            <w:bottom w:val="none" w:sz="0" w:space="0" w:color="auto"/>
            <w:right w:val="none" w:sz="0" w:space="0" w:color="auto"/>
          </w:divBdr>
          <w:divsChild>
            <w:div w:id="2071616196">
              <w:marLeft w:val="0"/>
              <w:marRight w:val="0"/>
              <w:marTop w:val="0"/>
              <w:marBottom w:val="0"/>
              <w:divBdr>
                <w:top w:val="none" w:sz="0" w:space="0" w:color="auto"/>
                <w:left w:val="none" w:sz="0" w:space="0" w:color="auto"/>
                <w:bottom w:val="none" w:sz="0" w:space="0" w:color="auto"/>
                <w:right w:val="none" w:sz="0" w:space="0" w:color="auto"/>
              </w:divBdr>
              <w:divsChild>
                <w:div w:id="17114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191">
          <w:marLeft w:val="0"/>
          <w:marRight w:val="0"/>
          <w:marTop w:val="0"/>
          <w:marBottom w:val="0"/>
          <w:divBdr>
            <w:top w:val="none" w:sz="0" w:space="0" w:color="auto"/>
            <w:left w:val="none" w:sz="0" w:space="0" w:color="auto"/>
            <w:bottom w:val="none" w:sz="0" w:space="0" w:color="auto"/>
            <w:right w:val="none" w:sz="0" w:space="0" w:color="auto"/>
          </w:divBdr>
          <w:divsChild>
            <w:div w:id="263347201">
              <w:marLeft w:val="0"/>
              <w:marRight w:val="0"/>
              <w:marTop w:val="0"/>
              <w:marBottom w:val="0"/>
              <w:divBdr>
                <w:top w:val="none" w:sz="0" w:space="0" w:color="auto"/>
                <w:left w:val="none" w:sz="0" w:space="0" w:color="auto"/>
                <w:bottom w:val="none" w:sz="0" w:space="0" w:color="auto"/>
                <w:right w:val="none" w:sz="0" w:space="0" w:color="auto"/>
              </w:divBdr>
              <w:divsChild>
                <w:div w:id="1603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9475">
          <w:marLeft w:val="0"/>
          <w:marRight w:val="0"/>
          <w:marTop w:val="0"/>
          <w:marBottom w:val="0"/>
          <w:divBdr>
            <w:top w:val="none" w:sz="0" w:space="0" w:color="auto"/>
            <w:left w:val="none" w:sz="0" w:space="0" w:color="auto"/>
            <w:bottom w:val="none" w:sz="0" w:space="0" w:color="auto"/>
            <w:right w:val="none" w:sz="0" w:space="0" w:color="auto"/>
          </w:divBdr>
          <w:divsChild>
            <w:div w:id="2136947696">
              <w:marLeft w:val="0"/>
              <w:marRight w:val="0"/>
              <w:marTop w:val="0"/>
              <w:marBottom w:val="0"/>
              <w:divBdr>
                <w:top w:val="none" w:sz="0" w:space="0" w:color="auto"/>
                <w:left w:val="none" w:sz="0" w:space="0" w:color="auto"/>
                <w:bottom w:val="none" w:sz="0" w:space="0" w:color="auto"/>
                <w:right w:val="none" w:sz="0" w:space="0" w:color="auto"/>
              </w:divBdr>
              <w:divsChild>
                <w:div w:id="1882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2731">
          <w:marLeft w:val="0"/>
          <w:marRight w:val="0"/>
          <w:marTop w:val="0"/>
          <w:marBottom w:val="0"/>
          <w:divBdr>
            <w:top w:val="none" w:sz="0" w:space="0" w:color="auto"/>
            <w:left w:val="none" w:sz="0" w:space="0" w:color="auto"/>
            <w:bottom w:val="none" w:sz="0" w:space="0" w:color="auto"/>
            <w:right w:val="none" w:sz="0" w:space="0" w:color="auto"/>
          </w:divBdr>
          <w:divsChild>
            <w:div w:id="808086570">
              <w:marLeft w:val="0"/>
              <w:marRight w:val="0"/>
              <w:marTop w:val="0"/>
              <w:marBottom w:val="0"/>
              <w:divBdr>
                <w:top w:val="none" w:sz="0" w:space="0" w:color="auto"/>
                <w:left w:val="none" w:sz="0" w:space="0" w:color="auto"/>
                <w:bottom w:val="none" w:sz="0" w:space="0" w:color="auto"/>
                <w:right w:val="none" w:sz="0" w:space="0" w:color="auto"/>
              </w:divBdr>
              <w:divsChild>
                <w:div w:id="12687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875">
          <w:marLeft w:val="0"/>
          <w:marRight w:val="0"/>
          <w:marTop w:val="0"/>
          <w:marBottom w:val="0"/>
          <w:divBdr>
            <w:top w:val="none" w:sz="0" w:space="0" w:color="auto"/>
            <w:left w:val="none" w:sz="0" w:space="0" w:color="auto"/>
            <w:bottom w:val="none" w:sz="0" w:space="0" w:color="auto"/>
            <w:right w:val="none" w:sz="0" w:space="0" w:color="auto"/>
          </w:divBdr>
          <w:divsChild>
            <w:div w:id="341707968">
              <w:marLeft w:val="0"/>
              <w:marRight w:val="0"/>
              <w:marTop w:val="0"/>
              <w:marBottom w:val="0"/>
              <w:divBdr>
                <w:top w:val="none" w:sz="0" w:space="0" w:color="auto"/>
                <w:left w:val="none" w:sz="0" w:space="0" w:color="auto"/>
                <w:bottom w:val="none" w:sz="0" w:space="0" w:color="auto"/>
                <w:right w:val="none" w:sz="0" w:space="0" w:color="auto"/>
              </w:divBdr>
              <w:divsChild>
                <w:div w:id="1744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5874">
      <w:bodyDiv w:val="1"/>
      <w:marLeft w:val="0"/>
      <w:marRight w:val="0"/>
      <w:marTop w:val="0"/>
      <w:marBottom w:val="0"/>
      <w:divBdr>
        <w:top w:val="none" w:sz="0" w:space="0" w:color="auto"/>
        <w:left w:val="none" w:sz="0" w:space="0" w:color="auto"/>
        <w:bottom w:val="none" w:sz="0" w:space="0" w:color="auto"/>
        <w:right w:val="none" w:sz="0" w:space="0" w:color="auto"/>
      </w:divBdr>
    </w:div>
    <w:div w:id="1793206264">
      <w:bodyDiv w:val="1"/>
      <w:marLeft w:val="0"/>
      <w:marRight w:val="0"/>
      <w:marTop w:val="0"/>
      <w:marBottom w:val="0"/>
      <w:divBdr>
        <w:top w:val="none" w:sz="0" w:space="0" w:color="auto"/>
        <w:left w:val="none" w:sz="0" w:space="0" w:color="auto"/>
        <w:bottom w:val="none" w:sz="0" w:space="0" w:color="auto"/>
        <w:right w:val="none" w:sz="0" w:space="0" w:color="auto"/>
      </w:divBdr>
    </w:div>
    <w:div w:id="1883596048">
      <w:bodyDiv w:val="1"/>
      <w:marLeft w:val="0"/>
      <w:marRight w:val="0"/>
      <w:marTop w:val="0"/>
      <w:marBottom w:val="0"/>
      <w:divBdr>
        <w:top w:val="none" w:sz="0" w:space="0" w:color="auto"/>
        <w:left w:val="none" w:sz="0" w:space="0" w:color="auto"/>
        <w:bottom w:val="none" w:sz="0" w:space="0" w:color="auto"/>
        <w:right w:val="none" w:sz="0" w:space="0" w:color="auto"/>
      </w:divBdr>
    </w:div>
    <w:div w:id="1941597817">
      <w:bodyDiv w:val="1"/>
      <w:marLeft w:val="0"/>
      <w:marRight w:val="0"/>
      <w:marTop w:val="0"/>
      <w:marBottom w:val="0"/>
      <w:divBdr>
        <w:top w:val="none" w:sz="0" w:space="0" w:color="auto"/>
        <w:left w:val="none" w:sz="0" w:space="0" w:color="auto"/>
        <w:bottom w:val="none" w:sz="0" w:space="0" w:color="auto"/>
        <w:right w:val="none" w:sz="0" w:space="0" w:color="auto"/>
      </w:divBdr>
    </w:div>
    <w:div w:id="2034068406">
      <w:bodyDiv w:val="1"/>
      <w:marLeft w:val="0"/>
      <w:marRight w:val="0"/>
      <w:marTop w:val="0"/>
      <w:marBottom w:val="0"/>
      <w:divBdr>
        <w:top w:val="none" w:sz="0" w:space="0" w:color="auto"/>
        <w:left w:val="none" w:sz="0" w:space="0" w:color="auto"/>
        <w:bottom w:val="none" w:sz="0" w:space="0" w:color="auto"/>
        <w:right w:val="none" w:sz="0" w:space="0" w:color="auto"/>
      </w:divBdr>
    </w:div>
    <w:div w:id="20455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a.govt.nz/decisions/all-decisions/benefield-and-discovery-nz-ltd-2023-069-16-january-2024" TargetMode="External"/><Relationship Id="rId18" Type="http://schemas.openxmlformats.org/officeDocument/2006/relationships/hyperlink" Target="https://www.bsa.govt.nz/decisions/all-decisions/beck-and-television-new-zealand-limited-2024-084-18-december-2024" TargetMode="External"/><Relationship Id="rId26" Type="http://schemas.openxmlformats.org/officeDocument/2006/relationships/hyperlink" Target="https://www.bsa.govt.nz/decisions/all-decisions/bruce-phillips-and/" TargetMode="External"/><Relationship Id="rId39" Type="http://schemas.openxmlformats.org/officeDocument/2006/relationships/hyperlink" Target="https://www.bsa.govt.nz/decisions/all-decisions/robinson-and-discovery-nz-ltd-2021-133-9-february-2022/" TargetMode="External"/><Relationship Id="rId21" Type="http://schemas.openxmlformats.org/officeDocument/2006/relationships/hyperlink" Target="https://www.bsa.govt.nz/decisions/all-decisions/allison-and/" TargetMode="External"/><Relationship Id="rId34" Type="http://schemas.openxmlformats.org/officeDocument/2006/relationships/hyperlink" Target="https://www.bsa.govt.nz/decisions/all-decisions/boom-and-television-new-zealand-ltd-2022-059-20-july-2022" TargetMode="External"/><Relationship Id="rId42" Type="http://schemas.openxmlformats.org/officeDocument/2006/relationships/hyperlink" Target="https://www.bsa.govt.nz/decisions/all-decisions/bowkett-and/" TargetMode="External"/><Relationship Id="rId47" Type="http://schemas.openxmlformats.org/officeDocument/2006/relationships/hyperlink" Target="https://www.bsa.govt.nz/decisions/all-decisions/barnao-and-mediaworks-tv-ltd-2019-002-2-april-2019/" TargetMode="External"/><Relationship Id="rId50" Type="http://schemas.openxmlformats.org/officeDocument/2006/relationships/hyperlink" Target="https://www.bsa.govt.nz/decisions/all-decisions/osullivan-and-television-new-zealand-ltd-2022-138-22-march-2023/" TargetMode="External"/><Relationship Id="rId55" Type="http://schemas.openxmlformats.org/officeDocument/2006/relationships/hyperlink" Target="https://aus01.safelinks.protection.outlook.com/?url=https%3A%2F%2Fwww.bsa.govt.nz%2Fdecisions%2Fall-decisions%2Fgibb-and-television-new-zealand-ltd-2022-102-7-december-2022%23searched-f&amp;data=05%7C02%7CTranslate%40dia.govt.nz%7Ceb933a2e319349f6958608dc57521b22%7Cf659ca5cfc474e96b24d14c95df13acb%7C0%7C0%7C638481257362945878%7CUnknown%7CTWFpbGZsb3d8eyJWIjoiMC4wLjAwMDAiLCJQIjoiV2luMzIiLCJBTiI6Ik1haWwiLCJXVCI6Mn0%3D%7C0%7C%7C%7C&amp;sdata=v%2Bqs24vgn4q9UL7DJn49aA6ent7VCY1jNueHQpIFqoo%3D&amp;reserved=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sa.govt.nz/decisions/all-decisions/malcolm-and-radio-new-zealand-ltd-2016-018-27-june-2016/" TargetMode="External"/><Relationship Id="rId29" Type="http://schemas.openxmlformats.org/officeDocument/2006/relationships/hyperlink" Target="https://www.bsa.govt.nz/decisions/all-decisions/watkin-and-radio-new-zealand-ltd-2022-091-22-november-2022/" TargetMode="External"/><Relationship Id="rId11" Type="http://schemas.openxmlformats.org/officeDocument/2006/relationships/hyperlink" Target="https://www.bsa.govt.nz/broadcasting-standards/resources/guidance-bsa-power-to-decline-to-determine-a-complaint/" TargetMode="External"/><Relationship Id="rId24" Type="http://schemas.openxmlformats.org/officeDocument/2006/relationships/hyperlink" Target="https://www.bsa.govt.nz/decisions/all-decisions/lockyer-and-television-new-zealand-ltd-2012-089/" TargetMode="External"/><Relationship Id="rId32" Type="http://schemas.openxmlformats.org/officeDocument/2006/relationships/hyperlink" Target="https://www.bsa.govt.nz/decisions/all-decisions/oh-and-radio-new-zealand-ltd-2024-077-9-december-2024" TargetMode="External"/><Relationship Id="rId37" Type="http://schemas.openxmlformats.org/officeDocument/2006/relationships/hyperlink" Target="https://www.bsa.govt.nz/decisions/all-decisions/steele-and-television-new-zealand-ltd-2022-104-22-november-2022/" TargetMode="External"/><Relationship Id="rId40" Type="http://schemas.openxmlformats.org/officeDocument/2006/relationships/hyperlink" Target="https://www.bsa.govt.nz/decisions/all-decisions/watkins-and-yardley-and-radio-new-zealand-ltd-2022-142-12-april-2023/" TargetMode="External"/><Relationship Id="rId45" Type="http://schemas.openxmlformats.org/officeDocument/2006/relationships/hyperlink" Target="https://www.bsa.govt.nz/decisions/all-decisions/millar-and-discovery-nz-ltd-2021-064-24-august-2021/" TargetMode="External"/><Relationship Id="rId53" Type="http://schemas.openxmlformats.org/officeDocument/2006/relationships/hyperlink" Target="https://www.bsa.govt.nz/decisions/all-decisions/mckenzie-and-television-new-zealand-ltd-2022-141-1-may-2023/" TargetMode="External"/><Relationship Id="rId58" Type="http://schemas.openxmlformats.org/officeDocument/2006/relationships/hyperlink" Target="https://aus01.safelinks.protection.outlook.com/?url=https%3A%2F%2Fwww.bsa.govt.nz%2Fdecisions%2Fall-decisions%2Fwhite-and-television-new-zealand-ltd-2023-056-3-october-2023&amp;data=05%7C02%7CTranslate%40dia.govt.nz%7Ceb933a2e319349f6958608dc57521b22%7Cf659ca5cfc474e96b24d14c95df13acb%7C0%7C0%7C638481257362967475%7CUnknown%7CTWFpbGZsb3d8eyJWIjoiMC4wLjAwMDAiLCJQIjoiV2luMzIiLCJBTiI6Ik1haWwiLCJXVCI6Mn0%3D%7C0%7C%7C%7C&amp;sdata=XGeOVKaOTTzsHkUWMJHEtceFu03nE%2Fbtyqezmcl2q%2BY%3D&amp;reserved=0"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www.bsa.govt.nz/decisions/all-decisions/duff-and-television-new-zealand-ltd-2023-078-3-october-2023/" TargetMode="External"/><Relationship Id="rId14" Type="http://schemas.openxmlformats.org/officeDocument/2006/relationships/hyperlink" Target="https://www.bsa.govt.nz/decisions/all-decisions/hutt-and-television-new-zealand-ltd-2023-040-12-september-2023" TargetMode="External"/><Relationship Id="rId22" Type="http://schemas.openxmlformats.org/officeDocument/2006/relationships/hyperlink" Target="https://www.bsa.govt.nz/decisions/all-decisions/mccaughan-and/" TargetMode="External"/><Relationship Id="rId27" Type="http://schemas.openxmlformats.org/officeDocument/2006/relationships/hyperlink" Target="https://www.bsa.govt.nz/decisions/all-decisions/mckane-and/" TargetMode="External"/><Relationship Id="rId30" Type="http://schemas.openxmlformats.org/officeDocument/2006/relationships/hyperlink" Target="https://www.bsa.govt.nz/decisions/all-decisions/egan-and-discovery-nz-ltd-2021-002-2-june-2021/" TargetMode="External"/><Relationship Id="rId35" Type="http://schemas.openxmlformats.org/officeDocument/2006/relationships/hyperlink" Target="https://www.bsa.govt.nz/decisions/all-decisions/crawford-and-television-new-zealand-ltd-2009-093/" TargetMode="External"/><Relationship Id="rId43" Type="http://schemas.openxmlformats.org/officeDocument/2006/relationships/hyperlink" Target="https://www.bsa.govt.nz/broadcasting-standards/resources/classifications-and-timebands/" TargetMode="External"/><Relationship Id="rId48" Type="http://schemas.openxmlformats.org/officeDocument/2006/relationships/hyperlink" Target="https://www.bsa.govt.nz/decisions/all-decisions/ross-and-maori-television-service-2017-045-4-september-2017/" TargetMode="External"/><Relationship Id="rId56" Type="http://schemas.openxmlformats.org/officeDocument/2006/relationships/hyperlink" Target="https://aus01.safelinks.protection.outlook.com/?url=https%3A%2F%2Fwww.bsa.govt.nz%2Fdecisions%2Fall-decisions%2Fkellett-and-television-new-zealand-ltd-2022-109-30-january-2023%23searched-for-&amp;data=05%7C02%7CTranslate%40dia.govt.nz%7Ceb933a2e319349f6958608dc57521b22%7Cf659ca5cfc474e96b24d14c95df13acb%7C0%7C0%7C638481257362953792%7CUnknown%7CTWFpbGZsb3d8eyJWIjoiMC4wLjAwMDAiLCJQIjoiV2luMzIiLCJBTiI6Ik1haWwiLCJXVCI6Mn0%3D%7C0%7C%7C%7C&amp;sdata=K8g18Hd2v5mQs1FpE7mnb3NAk%2Bd27K6KyN%2FrGBPIhOU%3D&amp;reserved=0" TargetMode="External"/><Relationship Id="rId8" Type="http://schemas.openxmlformats.org/officeDocument/2006/relationships/footnotes" Target="footnotes.xml"/><Relationship Id="rId51" Type="http://schemas.openxmlformats.org/officeDocument/2006/relationships/hyperlink" Target="https://www.bsa.govt.nz/decisions/all-decisions/mccracken-and-radio-new-zealand-ltd-2022-099-22-november-2022/" TargetMode="External"/><Relationship Id="rId3" Type="http://schemas.openxmlformats.org/officeDocument/2006/relationships/customXml" Target="../customXml/item3.xml"/><Relationship Id="rId12" Type="http://schemas.openxmlformats.org/officeDocument/2006/relationships/hyperlink" Target="https://www.bsa.govt.nz/decisions/all-decisions/ks-and/" TargetMode="External"/><Relationship Id="rId17" Type="http://schemas.openxmlformats.org/officeDocument/2006/relationships/hyperlink" Target="https://www.bsa.govt.nz/decisions/all-decisions/sheerin-and-mediaworks-tv-ltd-id2017-022-26-april-2017/" TargetMode="External"/><Relationship Id="rId25" Type="http://schemas.openxmlformats.org/officeDocument/2006/relationships/hyperlink" Target="https://www.bsa.govt.nz/decisions/all-decisions/monaghan-and-television-new-zealand-ltd-2023-029-26-july-2023/" TargetMode="External"/><Relationship Id="rId33" Type="http://schemas.openxmlformats.org/officeDocument/2006/relationships/hyperlink" Target="https://www.bsa.govt.nz/decisions/all-decisions/robert-wilson-complainant-nzme-radio-ltd/" TargetMode="External"/><Relationship Id="rId38" Type="http://schemas.openxmlformats.org/officeDocument/2006/relationships/hyperlink" Target="https://www.bsa.govt.nz/decisions/all-decisions/lindsay-and-radio-new-zealand-ltd-2022-003-11-april-2022/" TargetMode="External"/><Relationship Id="rId46" Type="http://schemas.openxmlformats.org/officeDocument/2006/relationships/hyperlink" Target="https://www.bsa.govt.nz/decisions/all-decisions/mcmurchy-and/" TargetMode="External"/><Relationship Id="rId59" Type="http://schemas.openxmlformats.org/officeDocument/2006/relationships/hyperlink" Target="https://aus01.safelinks.protection.outlook.com/?url=https%3A%2F%2Fwww.bsa.govt.nz%2Fdecisions%2Fall-decisions%2Ffenemor-and-television-new-zealand-ltd-2023-080-29-november-2023%23searched-for-&amp;data=05%7C02%7CTranslate%40dia.govt.nz%7Ceb933a2e319349f6958608dc57521b22%7Cf659ca5cfc474e96b24d14c95df13acb%7C0%7C0%7C638481257362973813%7CUnknown%7CTWFpbGZsb3d8eyJWIjoiMC4wLjAwMDAiLCJQIjoiV2luMzIiLCJBTiI6Ik1haWwiLCJXVCI6Mn0%3D%7C0%7C%7C%7C&amp;sdata=XBZ1sJe4S%2B9K0%2Ft%2Bt4g8O2EoO3SjKDd92NYiV5%2FYHWU%3D&amp;reserved=0" TargetMode="External"/><Relationship Id="rId20" Type="http://schemas.openxmlformats.org/officeDocument/2006/relationships/hyperlink" Target="https://www.bsa.govt.nz/decisions/all-decisions/franklin-and-discovery-nz-ltd-2022-113-20-december-2022/" TargetMode="External"/><Relationship Id="rId41" Type="http://schemas.openxmlformats.org/officeDocument/2006/relationships/hyperlink" Target="https://www.bsa.govt.nz/decisions/all-decisions/frewen-and/" TargetMode="External"/><Relationship Id="rId54" Type="http://schemas.openxmlformats.org/officeDocument/2006/relationships/hyperlink" Target="https://aus01.safelinks.protection.outlook.com/?url=https%3A%2F%2Fwww.bsa.govt.nz%2Fdecisions%2Fall-decisions%2Fjohnson-and-television-new-zealand-ltd-2021-101-27-october-2021%23searched-for-&amp;data=05%7C02%7CTranslate%40dia.govt.nz%7Ceb933a2e319349f6958608dc57521b22%7Cf659ca5cfc474e96b24d14c95df13acb%7C0%7C0%7C638481257362931966%7CUnknown%7CTWFpbGZsb3d8eyJWIjoiMC4wLjAwMDAiLCJQIjoiV2luMzIiLCJBTiI6Ik1haWwiLCJXVCI6Mn0%3D%7C0%7C%7C%7C&amp;sdata=cyKUgKMJUc4Ba%2FbZcEWpPVrdDIaLokhnygR4WSAC81Q%3D&amp;reserved=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sa.govt.nz/decisions/all-decisions/wratt-and-mediaworks-tv-ltd-2019-031-17-september-2019/" TargetMode="External"/><Relationship Id="rId23" Type="http://schemas.openxmlformats.org/officeDocument/2006/relationships/hyperlink" Target="https://www.bsa.govt.nz/decisions/all-decisions/mccaughan-and-mediaworks-tv-ltd-2016-062-2-december-2016/" TargetMode="External"/><Relationship Id="rId28" Type="http://schemas.openxmlformats.org/officeDocument/2006/relationships/hyperlink" Target="https://www.bsa.govt.nz/decisions/all-decisions/nixey-and-nzme-radio-ltd-2020-037-24-august-2020/" TargetMode="External"/><Relationship Id="rId36" Type="http://schemas.openxmlformats.org/officeDocument/2006/relationships/hyperlink" Target="https://www.bsa.govt.nz/decisions/all-decisions/the-christian-heritage-party-chp-and-television-new-zealand-ltd-2002-173/" TargetMode="External"/><Relationship Id="rId49" Type="http://schemas.openxmlformats.org/officeDocument/2006/relationships/hyperlink" Target="https://www.bsa.govt.nz/decisions/all-decisions/boom-and-television-new-zealand-ltd-2024-069-20-november-2024" TargetMode="External"/><Relationship Id="rId57" Type="http://schemas.openxmlformats.org/officeDocument/2006/relationships/hyperlink" Target="https://aus01.safelinks.protection.outlook.com/?url=https%3A%2F%2Fwww.bsa.govt.nz%2Fdecisions%2Fall-decisions%2Fclaus-and-radio-new-zealand-ltd-2023-018-16-may-2023%23searched-for-&amp;data=05%7C02%7CTranslate%40dia.govt.nz%7Ceb933a2e319349f6958608dc57521b22%7Cf659ca5cfc474e96b24d14c95df13acb%7C0%7C0%7C638481257362960962%7CUnknown%7CTWFpbGZsb3d8eyJWIjoiMC4wLjAwMDAiLCJQIjoiV2luMzIiLCJBTiI6Ik1haWwiLCJXVCI6Mn0%3D%7C0%7C%7C%7C&amp;sdata=PhILBeJ%2BBs1V9%2Bd50WGxqu1b6rb2Kh9CG58PAwTM9bQ%3D&amp;reserved=0" TargetMode="External"/><Relationship Id="rId10" Type="http://schemas.openxmlformats.org/officeDocument/2006/relationships/image" Target="media/image1.jpeg"/><Relationship Id="rId31" Type="http://schemas.openxmlformats.org/officeDocument/2006/relationships/hyperlink" Target="https://www.bsa.govt.nz/decisions/all-decisions/garrett-and-radio-new-zealand-ltd-2021-073-22-september-2021/" TargetMode="External"/><Relationship Id="rId44" Type="http://schemas.openxmlformats.org/officeDocument/2006/relationships/hyperlink" Target="https://www.bsa.govt.nz/decisions/all-decisions/fransen-and-discovery-nz-ltd-2020-122-9-march-2021/" TargetMode="External"/><Relationship Id="rId52" Type="http://schemas.openxmlformats.org/officeDocument/2006/relationships/hyperlink" Target="https://www.bsa.govt.nz/decisions/all-decisions/cycling-action-network-and-nzme-radio-ltd-2021-092-10-novem/" TargetMode="External"/><Relationship Id="rId60" Type="http://schemas.openxmlformats.org/officeDocument/2006/relationships/hyperlink" Target="https://www.bsa.govt.nz/about-us/contact-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95280DDF5114888C955128B49675E" ma:contentTypeVersion="19" ma:contentTypeDescription="Create a new document." ma:contentTypeScope="" ma:versionID="b6cdd4b24605d1895e30a134cce46a87">
  <xsd:schema xmlns:xsd="http://www.w3.org/2001/XMLSchema" xmlns:xs="http://www.w3.org/2001/XMLSchema" xmlns:p="http://schemas.microsoft.com/office/2006/metadata/properties" xmlns:ns2="4f404ed0-c9d4-4f25-93e9-0b42a4436183" xmlns:ns3="056abdbd-3034-446f-8621-38106bf269b2" targetNamespace="http://schemas.microsoft.com/office/2006/metadata/properties" ma:root="true" ma:fieldsID="7e23e76976a34ed3c5079861d6bb6e0a" ns2:_="" ns3:_="">
    <xsd:import namespace="4f404ed0-c9d4-4f25-93e9-0b42a4436183"/>
    <xsd:import namespace="056abdbd-3034-446f-8621-38106bf269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4ed0-c9d4-4f25-93e9-0b42a4436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eff6f9-52b8-4fa4-b1c0-6291baa31f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abdbd-3034-446f-8621-38106bf269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b4d5b0-3abf-44e7-bd64-be06a6aba308}" ma:internalName="TaxCatchAll" ma:showField="CatchAllData" ma:web="056abdbd-3034-446f-8621-38106bf269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6abdbd-3034-446f-8621-38106bf269b2" xsi:nil="true"/>
    <lcf76f155ced4ddcb4097134ff3c332f xmlns="4f404ed0-c9d4-4f25-93e9-0b42a44361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BFE0-48EA-451A-9A75-8C2DD69F7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4ed0-c9d4-4f25-93e9-0b42a4436183"/>
    <ds:schemaRef ds:uri="056abdbd-3034-446f-8621-38106bf26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7783-53BB-4ED3-A9D9-9796F11F4BE0}">
  <ds:schemaRefs>
    <ds:schemaRef ds:uri="http://purl.org/dc/dcmitype/"/>
    <ds:schemaRef ds:uri="http://www.w3.org/XML/1998/namespace"/>
    <ds:schemaRef ds:uri="056abdbd-3034-446f-8621-38106bf269b2"/>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4f404ed0-c9d4-4f25-93e9-0b42a4436183"/>
    <ds:schemaRef ds:uri="http://schemas.microsoft.com/office/2006/metadata/properties"/>
  </ds:schemaRefs>
</ds:datastoreItem>
</file>

<file path=customXml/itemProps3.xml><?xml version="1.0" encoding="utf-8"?>
<ds:datastoreItem xmlns:ds="http://schemas.openxmlformats.org/officeDocument/2006/customXml" ds:itemID="{9708500F-F2AE-437B-B7DF-8C4F256CC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3284</Words>
  <Characters>18724</Characters>
  <Application>Microsoft Office Word</Application>
  <DocSecurity>2</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Rebecca Morgan</cp:lastModifiedBy>
  <cp:revision>48</cp:revision>
  <dcterms:created xsi:type="dcterms:W3CDTF">2025-06-24T01:13:00Z</dcterms:created>
  <dcterms:modified xsi:type="dcterms:W3CDTF">2025-07-21T22:11:00Z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0x010100B2595280DDF5114888C955128B49675E</vt:lpwstr>
  </property>
  <property fmtid="{D5CDD505-2E9C-101B-9397-08002B2CF9AE}" pid="3" name="MediaServiceImageTags">
    <vt:lpwstr/>
  </property>
</Properties>
</file>